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9CE08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A41CA9F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906F4B3" w14:textId="77777777" w:rsidR="007E21D7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AE6670B" w14:textId="77777777" w:rsidR="007E21D7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B10FBF5" w14:textId="1E141F20" w:rsidR="007E21D7" w:rsidRDefault="007E21D7" w:rsidP="007E21D7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4FADFC7" w14:textId="77777777" w:rsidR="007E21D7" w:rsidRDefault="007E21D7" w:rsidP="007E21D7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14:paraId="759EAB29" w14:textId="3A087316" w:rsidR="007E21D7" w:rsidRPr="004B2E38" w:rsidRDefault="00090F1F" w:rsidP="007E21D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B2E38">
        <w:rPr>
          <w:rFonts w:ascii="Times New Roman" w:hAnsi="Times New Roman" w:cs="Times New Roman"/>
          <w:b/>
        </w:rPr>
        <w:t>Discussion Questions</w:t>
      </w:r>
    </w:p>
    <w:p w14:paraId="0504346F" w14:textId="77777777" w:rsidR="004B2E38" w:rsidRPr="0032281F" w:rsidRDefault="004B2E38" w:rsidP="007E21D7">
      <w:pPr>
        <w:spacing w:line="480" w:lineRule="auto"/>
        <w:jc w:val="center"/>
        <w:rPr>
          <w:rFonts w:ascii="Times New Roman" w:hAnsi="Times New Roman" w:cs="Times New Roman"/>
        </w:rPr>
      </w:pPr>
    </w:p>
    <w:p w14:paraId="631936D5" w14:textId="3255EA12" w:rsidR="007E21D7" w:rsidRPr="0032281F" w:rsidRDefault="00090F1F" w:rsidP="007E21D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454D4D1A" w14:textId="04350735" w:rsidR="004B2E38" w:rsidRPr="0032281F" w:rsidRDefault="00090F1F" w:rsidP="004B2E3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58EF0298" w14:textId="01621E0D" w:rsidR="007E21D7" w:rsidRDefault="00090F1F" w:rsidP="007E21D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644377FA" w14:textId="77777777" w:rsidR="007E21D7" w:rsidRPr="0032281F" w:rsidRDefault="00090F1F" w:rsidP="007E21D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 name</w:t>
      </w:r>
    </w:p>
    <w:p w14:paraId="0B5EAE34" w14:textId="23295DE7" w:rsidR="007E21D7" w:rsidRPr="0032281F" w:rsidRDefault="00090F1F" w:rsidP="007E21D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4A4DC872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50FA92A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4D96B60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3F927C8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877D856" w14:textId="77777777" w:rsidR="007E21D7" w:rsidRPr="0032281F" w:rsidRDefault="007E21D7" w:rsidP="007E21D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B302F3" w14:textId="77777777" w:rsidR="007E21D7" w:rsidRDefault="007E21D7" w:rsidP="007E21D7">
      <w:pPr>
        <w:spacing w:line="480" w:lineRule="auto"/>
        <w:rPr>
          <w:rFonts w:ascii="Times New Roman" w:hAnsi="Times New Roman" w:cs="Times New Roman"/>
        </w:rPr>
      </w:pPr>
    </w:p>
    <w:p w14:paraId="06852ED3" w14:textId="77777777" w:rsidR="007E21D7" w:rsidRDefault="007E21D7" w:rsidP="007E21D7">
      <w:pPr>
        <w:spacing w:line="480" w:lineRule="auto"/>
        <w:rPr>
          <w:rFonts w:ascii="Times New Roman" w:hAnsi="Times New Roman" w:cs="Times New Roman"/>
        </w:rPr>
      </w:pPr>
    </w:p>
    <w:p w14:paraId="3E620295" w14:textId="77777777" w:rsidR="007E21D7" w:rsidRDefault="007E21D7" w:rsidP="007E21D7">
      <w:pPr>
        <w:spacing w:line="480" w:lineRule="auto"/>
        <w:rPr>
          <w:rFonts w:ascii="Times New Roman" w:hAnsi="Times New Roman" w:cs="Times New Roman"/>
        </w:rPr>
      </w:pPr>
    </w:p>
    <w:p w14:paraId="5109F53B" w14:textId="27677DE8" w:rsidR="007E21D7" w:rsidRDefault="007E21D7" w:rsidP="007E21D7">
      <w:pPr>
        <w:spacing w:line="480" w:lineRule="auto"/>
        <w:rPr>
          <w:rFonts w:ascii="Times New Roman" w:hAnsi="Times New Roman" w:cs="Times New Roman"/>
        </w:rPr>
      </w:pPr>
    </w:p>
    <w:p w14:paraId="4855F1FE" w14:textId="77777777" w:rsidR="007E21D7" w:rsidRDefault="007E21D7" w:rsidP="007E21D7">
      <w:pPr>
        <w:spacing w:line="480" w:lineRule="auto"/>
        <w:rPr>
          <w:rFonts w:ascii="Times New Roman" w:hAnsi="Times New Roman" w:cs="Times New Roman"/>
        </w:rPr>
      </w:pPr>
    </w:p>
    <w:p w14:paraId="0611AFE1" w14:textId="62006288" w:rsidR="007E21D7" w:rsidRPr="004B2E38" w:rsidRDefault="00090F1F" w:rsidP="004B2E3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B2E38">
        <w:rPr>
          <w:rFonts w:ascii="Times New Roman" w:hAnsi="Times New Roman" w:cs="Times New Roman"/>
          <w:b/>
        </w:rPr>
        <w:lastRenderedPageBreak/>
        <w:t>Discussion Questions</w:t>
      </w:r>
    </w:p>
    <w:p w14:paraId="15F4608E" w14:textId="2C6CD7B6" w:rsidR="00CA75EF" w:rsidRPr="004B2E38" w:rsidRDefault="00090F1F" w:rsidP="004B2E38">
      <w:pPr>
        <w:spacing w:line="480" w:lineRule="auto"/>
        <w:rPr>
          <w:rFonts w:ascii="Times New Roman" w:hAnsi="Times New Roman" w:cs="Times New Roman"/>
          <w:b/>
        </w:rPr>
      </w:pPr>
      <w:r w:rsidRPr="004B2E38">
        <w:rPr>
          <w:rFonts w:ascii="Times New Roman" w:hAnsi="Times New Roman" w:cs="Times New Roman"/>
          <w:b/>
        </w:rPr>
        <w:t>Question 1</w:t>
      </w:r>
    </w:p>
    <w:p w14:paraId="669C23E0" w14:textId="41D5F26A" w:rsidR="009F77A6" w:rsidRDefault="00090F1F" w:rsidP="009322E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Throughout history, several thinkers have made significan</w:t>
      </w:r>
      <w:r w:rsidR="004B2E38">
        <w:rPr>
          <w:rFonts w:ascii="Times New Roman" w:hAnsi="Times New Roman" w:cs="Times New Roman"/>
        </w:rPr>
        <w:t xml:space="preserve">t contributions through the ardent </w:t>
      </w:r>
      <w:r>
        <w:rPr>
          <w:rFonts w:ascii="Times New Roman" w:hAnsi="Times New Roman" w:cs="Times New Roman"/>
        </w:rPr>
        <w:t xml:space="preserve">formulation of various theories of delinquencies and intervention programs. </w:t>
      </w:r>
      <w:r w:rsidR="005C661A">
        <w:rPr>
          <w:rFonts w:ascii="Times New Roman" w:hAnsi="Times New Roman" w:cs="Times New Roman"/>
        </w:rPr>
        <w:t>These models are collectively applied to all stages of growth and individuals of all ages.</w:t>
      </w:r>
      <w:r w:rsidR="00BB2271">
        <w:rPr>
          <w:rFonts w:ascii="Times New Roman" w:hAnsi="Times New Roman" w:cs="Times New Roman"/>
        </w:rPr>
        <w:t xml:space="preserve"> </w:t>
      </w:r>
      <w:r w:rsidR="00905C0F">
        <w:rPr>
          <w:rFonts w:ascii="Times New Roman" w:hAnsi="Times New Roman" w:cs="Times New Roman"/>
        </w:rPr>
        <w:t xml:space="preserve">Social learning theory, strain theory, XYY theory are but a few of philosophical works defining various theories of delinquencies. Equally, </w:t>
      </w:r>
      <w:r w:rsidR="00734249">
        <w:rPr>
          <w:rFonts w:ascii="Times New Roman" w:hAnsi="Times New Roman" w:cs="Times New Roman"/>
        </w:rPr>
        <w:t xml:space="preserve">sanctuary model is one of the widely acclaimed intervention </w:t>
      </w:r>
      <w:r w:rsidR="00E9571C">
        <w:rPr>
          <w:rFonts w:ascii="Times New Roman" w:hAnsi="Times New Roman" w:cs="Times New Roman"/>
        </w:rPr>
        <w:t>programs</w:t>
      </w:r>
      <w:r w:rsidR="00734249">
        <w:rPr>
          <w:rFonts w:ascii="Times New Roman" w:hAnsi="Times New Roman" w:cs="Times New Roman"/>
        </w:rPr>
        <w:t xml:space="preserve">. </w:t>
      </w:r>
      <w:r w:rsidR="00E9571C">
        <w:rPr>
          <w:rFonts w:ascii="Times New Roman" w:hAnsi="Times New Roman" w:cs="Times New Roman"/>
        </w:rPr>
        <w:t>This essay aims to list the various theories of delinquencies and intervention programs.</w:t>
      </w:r>
    </w:p>
    <w:p w14:paraId="6E36CB89" w14:textId="05978D9B" w:rsidR="00582F22" w:rsidRDefault="00090F1F" w:rsidP="009322E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Felon and Cohen proposed the routine activity theory which essentially focusses on </w:t>
      </w:r>
      <w:r w:rsidR="003A4C0F">
        <w:rPr>
          <w:rFonts w:ascii="Times New Roman" w:hAnsi="Times New Roman" w:cs="Times New Roman"/>
        </w:rPr>
        <w:t>circumstances</w:t>
      </w:r>
      <w:r>
        <w:rPr>
          <w:rFonts w:ascii="Times New Roman" w:hAnsi="Times New Roman" w:cs="Times New Roman"/>
        </w:rPr>
        <w:t xml:space="preserve"> of </w:t>
      </w:r>
      <w:r w:rsidR="003A4C0F">
        <w:rPr>
          <w:rFonts w:ascii="Times New Roman" w:hAnsi="Times New Roman" w:cs="Times New Roman"/>
        </w:rPr>
        <w:t>delinquencies</w:t>
      </w:r>
      <w:r>
        <w:rPr>
          <w:rFonts w:ascii="Times New Roman" w:hAnsi="Times New Roman" w:cs="Times New Roman"/>
        </w:rPr>
        <w:t>.</w:t>
      </w:r>
      <w:r w:rsidR="00674A4B">
        <w:rPr>
          <w:rFonts w:ascii="Times New Roman" w:hAnsi="Times New Roman" w:cs="Times New Roman"/>
        </w:rPr>
        <w:t xml:space="preserve"> This theory </w:t>
      </w:r>
      <w:r w:rsidR="00CA46EE">
        <w:rPr>
          <w:rFonts w:ascii="Times New Roman" w:hAnsi="Times New Roman" w:cs="Times New Roman"/>
        </w:rPr>
        <w:t>accentuates</w:t>
      </w:r>
      <w:r w:rsidR="00674A4B">
        <w:rPr>
          <w:rFonts w:ascii="Times New Roman" w:hAnsi="Times New Roman" w:cs="Times New Roman"/>
        </w:rPr>
        <w:t xml:space="preserve"> the ecological process of crime, </w:t>
      </w:r>
      <w:r w:rsidR="00CA46EE">
        <w:rPr>
          <w:rFonts w:ascii="Times New Roman" w:hAnsi="Times New Roman" w:cs="Times New Roman"/>
        </w:rPr>
        <w:t>meticulously</w:t>
      </w:r>
      <w:r w:rsidR="00674A4B">
        <w:rPr>
          <w:rFonts w:ascii="Times New Roman" w:hAnsi="Times New Roman" w:cs="Times New Roman"/>
        </w:rPr>
        <w:t xml:space="preserve"> associate</w:t>
      </w:r>
      <w:r w:rsidR="00CA46EE">
        <w:rPr>
          <w:rFonts w:ascii="Times New Roman" w:hAnsi="Times New Roman" w:cs="Times New Roman"/>
        </w:rPr>
        <w:t>s</w:t>
      </w:r>
      <w:r w:rsidR="00674A4B">
        <w:rPr>
          <w:rFonts w:ascii="Times New Roman" w:hAnsi="Times New Roman" w:cs="Times New Roman"/>
        </w:rPr>
        <w:t xml:space="preserve"> crime to its </w:t>
      </w:r>
      <w:r w:rsidR="00CA46EE">
        <w:rPr>
          <w:rFonts w:ascii="Times New Roman" w:hAnsi="Times New Roman" w:cs="Times New Roman"/>
        </w:rPr>
        <w:t>setting,</w:t>
      </w:r>
      <w:r w:rsidR="00674A4B">
        <w:rPr>
          <w:rFonts w:ascii="Times New Roman" w:hAnsi="Times New Roman" w:cs="Times New Roman"/>
        </w:rPr>
        <w:t xml:space="preserve"> and aims to study crime as an </w:t>
      </w:r>
      <w:r w:rsidR="00CA46EE">
        <w:rPr>
          <w:rFonts w:ascii="Times New Roman" w:hAnsi="Times New Roman" w:cs="Times New Roman"/>
        </w:rPr>
        <w:t>occurrence</w:t>
      </w:r>
      <w:r w:rsidR="00674A4B">
        <w:rPr>
          <w:rFonts w:ascii="Times New Roman" w:hAnsi="Times New Roman" w:cs="Times New Roman"/>
        </w:rPr>
        <w:t>.</w:t>
      </w:r>
      <w:r w:rsidR="00DC0B4A">
        <w:rPr>
          <w:rFonts w:ascii="Times New Roman" w:hAnsi="Times New Roman" w:cs="Times New Roman"/>
        </w:rPr>
        <w:t xml:space="preserve"> Thereby, academic </w:t>
      </w:r>
      <w:r w:rsidR="0061208A">
        <w:rPr>
          <w:rFonts w:ascii="Times New Roman" w:hAnsi="Times New Roman" w:cs="Times New Roman"/>
        </w:rPr>
        <w:t>consideration</w:t>
      </w:r>
      <w:r w:rsidR="00DC0B4A">
        <w:rPr>
          <w:rFonts w:ascii="Times New Roman" w:hAnsi="Times New Roman" w:cs="Times New Roman"/>
        </w:rPr>
        <w:t xml:space="preserve"> is diverted away from </w:t>
      </w:r>
      <w:r w:rsidR="0061208A">
        <w:rPr>
          <w:rFonts w:ascii="Times New Roman" w:hAnsi="Times New Roman" w:cs="Times New Roman"/>
        </w:rPr>
        <w:t>sheer</w:t>
      </w:r>
      <w:r w:rsidR="00DC0B4A">
        <w:rPr>
          <w:rFonts w:ascii="Times New Roman" w:hAnsi="Times New Roman" w:cs="Times New Roman"/>
        </w:rPr>
        <w:t xml:space="preserve"> </w:t>
      </w:r>
      <w:r w:rsidR="0061208A">
        <w:rPr>
          <w:rFonts w:ascii="Times New Roman" w:hAnsi="Times New Roman" w:cs="Times New Roman"/>
        </w:rPr>
        <w:t>reprobates</w:t>
      </w:r>
      <w:r w:rsidR="00DC0B4A">
        <w:rPr>
          <w:rFonts w:ascii="Times New Roman" w:hAnsi="Times New Roman" w:cs="Times New Roman"/>
        </w:rPr>
        <w:t>.</w:t>
      </w:r>
      <w:r w:rsidR="00B13075">
        <w:rPr>
          <w:rFonts w:ascii="Times New Roman" w:hAnsi="Times New Roman" w:cs="Times New Roman"/>
        </w:rPr>
        <w:t xml:space="preserve"> The view of</w:t>
      </w:r>
      <w:r w:rsidR="00BF17A7">
        <w:rPr>
          <w:rFonts w:ascii="Times New Roman" w:hAnsi="Times New Roman" w:cs="Times New Roman"/>
        </w:rPr>
        <w:t xml:space="preserve"> routine activity theory is that presence </w:t>
      </w:r>
      <w:r w:rsidR="00A63CAA">
        <w:rPr>
          <w:rFonts w:ascii="Times New Roman" w:hAnsi="Times New Roman" w:cs="Times New Roman"/>
        </w:rPr>
        <w:t xml:space="preserve">of </w:t>
      </w:r>
      <w:r w:rsidR="00BF17A7">
        <w:rPr>
          <w:rFonts w:ascii="Times New Roman" w:hAnsi="Times New Roman" w:cs="Times New Roman"/>
        </w:rPr>
        <w:t>offenders</w:t>
      </w:r>
      <w:r w:rsidR="00A63CAA">
        <w:rPr>
          <w:rFonts w:ascii="Times New Roman" w:hAnsi="Times New Roman" w:cs="Times New Roman"/>
        </w:rPr>
        <w:t xml:space="preserve"> who are motivated</w:t>
      </w:r>
      <w:r w:rsidR="00BF17A7">
        <w:rPr>
          <w:rFonts w:ascii="Times New Roman" w:hAnsi="Times New Roman" w:cs="Times New Roman"/>
        </w:rPr>
        <w:t>, suitable targets</w:t>
      </w:r>
      <w:r w:rsidR="00A63CAA">
        <w:rPr>
          <w:rFonts w:ascii="Times New Roman" w:hAnsi="Times New Roman" w:cs="Times New Roman"/>
        </w:rPr>
        <w:t xml:space="preserve"> availability</w:t>
      </w:r>
      <w:r w:rsidR="009749CD">
        <w:rPr>
          <w:rFonts w:ascii="Times New Roman" w:hAnsi="Times New Roman" w:cs="Times New Roman"/>
        </w:rPr>
        <w:t xml:space="preserve"> as well as</w:t>
      </w:r>
      <w:r w:rsidR="00BF17A7">
        <w:rPr>
          <w:rFonts w:ascii="Times New Roman" w:hAnsi="Times New Roman" w:cs="Times New Roman"/>
        </w:rPr>
        <w:t xml:space="preserve"> absence of </w:t>
      </w:r>
      <w:r w:rsidR="00A63CAA">
        <w:rPr>
          <w:rFonts w:ascii="Times New Roman" w:hAnsi="Times New Roman" w:cs="Times New Roman"/>
        </w:rPr>
        <w:t>well build</w:t>
      </w:r>
      <w:r w:rsidR="00BF17A7">
        <w:rPr>
          <w:rFonts w:ascii="Times New Roman" w:hAnsi="Times New Roman" w:cs="Times New Roman"/>
        </w:rPr>
        <w:t xml:space="preserve"> guardians are the three ordinary aspe</w:t>
      </w:r>
      <w:r w:rsidR="00B13075">
        <w:rPr>
          <w:rFonts w:ascii="Times New Roman" w:hAnsi="Times New Roman" w:cs="Times New Roman"/>
        </w:rPr>
        <w:t>cts whose interaction results in</w:t>
      </w:r>
      <w:r w:rsidR="00BF17A7">
        <w:rPr>
          <w:rFonts w:ascii="Times New Roman" w:hAnsi="Times New Roman" w:cs="Times New Roman"/>
        </w:rPr>
        <w:t xml:space="preserve"> victimization</w:t>
      </w:r>
      <w:r w:rsidR="00961143">
        <w:rPr>
          <w:rFonts w:ascii="Times New Roman" w:hAnsi="Times New Roman" w:cs="Times New Roman"/>
        </w:rPr>
        <w:t xml:space="preserve"> (</w:t>
      </w:r>
      <w:r w:rsidR="00961143" w:rsidRPr="004C5926">
        <w:rPr>
          <w:rFonts w:ascii="Times New Roman" w:hAnsi="Times New Roman" w:cs="Times New Roman"/>
        </w:rPr>
        <w:t>Champion</w:t>
      </w:r>
      <w:r w:rsidR="00961143">
        <w:rPr>
          <w:rFonts w:ascii="Times New Roman" w:hAnsi="Times New Roman" w:cs="Times New Roman"/>
        </w:rPr>
        <w:t>, 2001)</w:t>
      </w:r>
      <w:r w:rsidR="00BF17A7">
        <w:rPr>
          <w:rFonts w:ascii="Times New Roman" w:hAnsi="Times New Roman" w:cs="Times New Roman"/>
        </w:rPr>
        <w:t xml:space="preserve">. </w:t>
      </w:r>
      <w:r w:rsidR="00550E4D">
        <w:rPr>
          <w:rFonts w:ascii="Times New Roman" w:hAnsi="Times New Roman" w:cs="Times New Roman"/>
        </w:rPr>
        <w:t>Subsequently, Per-Olaf Wikstrom developed the situational action theory</w:t>
      </w:r>
      <w:r w:rsidR="006F7A9E">
        <w:rPr>
          <w:rFonts w:ascii="Times New Roman" w:hAnsi="Times New Roman" w:cs="Times New Roman"/>
        </w:rPr>
        <w:t>.</w:t>
      </w:r>
      <w:r w:rsidR="00AB7FBE">
        <w:rPr>
          <w:rFonts w:ascii="Times New Roman" w:hAnsi="Times New Roman" w:cs="Times New Roman"/>
        </w:rPr>
        <w:t xml:space="preserve"> Here, elucidation of moral actions was done by considering crime as a moral action. </w:t>
      </w:r>
      <w:r w:rsidR="00DB1F73">
        <w:rPr>
          <w:rFonts w:ascii="Times New Roman" w:hAnsi="Times New Roman" w:cs="Times New Roman"/>
        </w:rPr>
        <w:t>Thus, an individual perpetrator</w:t>
      </w:r>
      <w:r w:rsidR="00AB7FBE">
        <w:rPr>
          <w:rFonts w:ascii="Times New Roman" w:hAnsi="Times New Roman" w:cs="Times New Roman"/>
        </w:rPr>
        <w:t xml:space="preserve"> chooses</w:t>
      </w:r>
      <w:r w:rsidR="00DB1F73">
        <w:rPr>
          <w:rFonts w:ascii="Times New Roman" w:hAnsi="Times New Roman" w:cs="Times New Roman"/>
        </w:rPr>
        <w:t xml:space="preserve"> to commit an act of crime.</w:t>
      </w:r>
      <w:r w:rsidR="002D7975">
        <w:rPr>
          <w:rFonts w:ascii="Times New Roman" w:hAnsi="Times New Roman" w:cs="Times New Roman"/>
        </w:rPr>
        <w:t xml:space="preserve"> </w:t>
      </w:r>
      <w:r w:rsidR="00113ECA">
        <w:rPr>
          <w:rFonts w:ascii="Times New Roman" w:hAnsi="Times New Roman" w:cs="Times New Roman"/>
        </w:rPr>
        <w:t xml:space="preserve">Essentially, situational action theory </w:t>
      </w:r>
      <w:r w:rsidR="00AC2752">
        <w:rPr>
          <w:rFonts w:ascii="Times New Roman" w:hAnsi="Times New Roman" w:cs="Times New Roman"/>
        </w:rPr>
        <w:t>scrutinizes</w:t>
      </w:r>
      <w:r w:rsidR="00113ECA">
        <w:rPr>
          <w:rFonts w:ascii="Times New Roman" w:hAnsi="Times New Roman" w:cs="Times New Roman"/>
        </w:rPr>
        <w:t xml:space="preserve"> the role of </w:t>
      </w:r>
      <w:r w:rsidR="00AC2752">
        <w:rPr>
          <w:rFonts w:ascii="Times New Roman" w:hAnsi="Times New Roman" w:cs="Times New Roman"/>
        </w:rPr>
        <w:t>wider</w:t>
      </w:r>
      <w:r w:rsidR="00113ECA">
        <w:rPr>
          <w:rFonts w:ascii="Times New Roman" w:hAnsi="Times New Roman" w:cs="Times New Roman"/>
        </w:rPr>
        <w:t xml:space="preserve"> social conditions accompanying social integration.</w:t>
      </w:r>
      <w:r w:rsidR="00AC2752">
        <w:rPr>
          <w:rFonts w:ascii="Times New Roman" w:hAnsi="Times New Roman" w:cs="Times New Roman"/>
        </w:rPr>
        <w:t xml:space="preserve"> Also, it examines propensities of an individual such as </w:t>
      </w:r>
      <w:r w:rsidR="00E66F97">
        <w:rPr>
          <w:rFonts w:ascii="Times New Roman" w:hAnsi="Times New Roman" w:cs="Times New Roman"/>
        </w:rPr>
        <w:t>their</w:t>
      </w:r>
      <w:r w:rsidR="00AC2752">
        <w:rPr>
          <w:rFonts w:ascii="Times New Roman" w:hAnsi="Times New Roman" w:cs="Times New Roman"/>
        </w:rPr>
        <w:t xml:space="preserve"> a</w:t>
      </w:r>
      <w:r w:rsidR="00E66F97">
        <w:rPr>
          <w:rFonts w:ascii="Times New Roman" w:hAnsi="Times New Roman" w:cs="Times New Roman"/>
        </w:rPr>
        <w:t>ptitude to exhibit self-control</w:t>
      </w:r>
      <w:r w:rsidR="00AC2752">
        <w:rPr>
          <w:rFonts w:ascii="Times New Roman" w:hAnsi="Times New Roman" w:cs="Times New Roman"/>
        </w:rPr>
        <w:t>.</w:t>
      </w:r>
    </w:p>
    <w:p w14:paraId="4D6CC764" w14:textId="5DB73144" w:rsidR="00242EE8" w:rsidRDefault="00090F1F" w:rsidP="00DF405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Additionally, there is the social learning theory. </w:t>
      </w:r>
      <w:r w:rsidR="00DC76C2">
        <w:rPr>
          <w:rFonts w:ascii="Times New Roman" w:hAnsi="Times New Roman" w:cs="Times New Roman"/>
        </w:rPr>
        <w:t xml:space="preserve">This philosophy holds the view that humans essentially </w:t>
      </w:r>
      <w:r w:rsidR="00694FF4">
        <w:rPr>
          <w:rFonts w:ascii="Times New Roman" w:hAnsi="Times New Roman" w:cs="Times New Roman"/>
        </w:rPr>
        <w:t>acquire</w:t>
      </w:r>
      <w:r w:rsidR="00DC76C2">
        <w:rPr>
          <w:rFonts w:ascii="Times New Roman" w:hAnsi="Times New Roman" w:cs="Times New Roman"/>
        </w:rPr>
        <w:t xml:space="preserve"> </w:t>
      </w:r>
      <w:r w:rsidR="00694FF4">
        <w:rPr>
          <w:rFonts w:ascii="Times New Roman" w:hAnsi="Times New Roman" w:cs="Times New Roman"/>
        </w:rPr>
        <w:t xml:space="preserve">novel </w:t>
      </w:r>
      <w:r w:rsidR="00DC76C2">
        <w:rPr>
          <w:rFonts w:ascii="Times New Roman" w:hAnsi="Times New Roman" w:cs="Times New Roman"/>
        </w:rPr>
        <w:t>social behavior</w:t>
      </w:r>
      <w:r w:rsidR="00694FF4">
        <w:rPr>
          <w:rFonts w:ascii="Times New Roman" w:hAnsi="Times New Roman" w:cs="Times New Roman"/>
        </w:rPr>
        <w:t>s by imitating or observing others. Equally, through the vicarious reinforcement process, new social behaviors could be acquired through punishments as well as rewards observation.</w:t>
      </w:r>
      <w:r w:rsidR="00D87570">
        <w:rPr>
          <w:rFonts w:ascii="Times New Roman" w:hAnsi="Times New Roman" w:cs="Times New Roman"/>
        </w:rPr>
        <w:t xml:space="preserve"> The underlying aspects that determine whether one </w:t>
      </w:r>
      <w:r w:rsidR="00D87570">
        <w:rPr>
          <w:rFonts w:ascii="Times New Roman" w:hAnsi="Times New Roman" w:cs="Times New Roman"/>
        </w:rPr>
        <w:lastRenderedPageBreak/>
        <w:t xml:space="preserve">follows or veers from rules of the society are characterized by experiences youths face while learning from the rest, counting their </w:t>
      </w:r>
      <w:r w:rsidR="00DF4FE8">
        <w:rPr>
          <w:rFonts w:ascii="Times New Roman" w:hAnsi="Times New Roman" w:cs="Times New Roman"/>
        </w:rPr>
        <w:t>paternities</w:t>
      </w:r>
      <w:r w:rsidR="00D87570">
        <w:rPr>
          <w:rFonts w:ascii="Times New Roman" w:hAnsi="Times New Roman" w:cs="Times New Roman"/>
        </w:rPr>
        <w:t>.</w:t>
      </w:r>
      <w:r w:rsidR="003A3859">
        <w:rPr>
          <w:rFonts w:ascii="Times New Roman" w:hAnsi="Times New Roman" w:cs="Times New Roman"/>
        </w:rPr>
        <w:t xml:space="preserve"> Thus, </w:t>
      </w:r>
      <w:r w:rsidR="00464DD2">
        <w:rPr>
          <w:rFonts w:ascii="Times New Roman" w:hAnsi="Times New Roman" w:cs="Times New Roman"/>
        </w:rPr>
        <w:t>a deprived</w:t>
      </w:r>
      <w:r w:rsidR="002D1682">
        <w:rPr>
          <w:rFonts w:ascii="Times New Roman" w:hAnsi="Times New Roman" w:cs="Times New Roman"/>
        </w:rPr>
        <w:t xml:space="preserve"> parental role model is a precursor to </w:t>
      </w:r>
      <w:r w:rsidR="00464DD2">
        <w:rPr>
          <w:rFonts w:ascii="Times New Roman" w:hAnsi="Times New Roman" w:cs="Times New Roman"/>
        </w:rPr>
        <w:t>deprived</w:t>
      </w:r>
      <w:r w:rsidR="002D1682">
        <w:rPr>
          <w:rFonts w:ascii="Times New Roman" w:hAnsi="Times New Roman" w:cs="Times New Roman"/>
        </w:rPr>
        <w:t xml:space="preserve"> </w:t>
      </w:r>
      <w:r w:rsidR="00464DD2">
        <w:rPr>
          <w:rFonts w:ascii="Times New Roman" w:hAnsi="Times New Roman" w:cs="Times New Roman"/>
        </w:rPr>
        <w:t>comportment</w:t>
      </w:r>
      <w:r w:rsidR="002D1682">
        <w:rPr>
          <w:rFonts w:ascii="Times New Roman" w:hAnsi="Times New Roman" w:cs="Times New Roman"/>
        </w:rPr>
        <w:t xml:space="preserve"> and </w:t>
      </w:r>
      <w:r w:rsidR="00464DD2">
        <w:rPr>
          <w:rFonts w:ascii="Times New Roman" w:hAnsi="Times New Roman" w:cs="Times New Roman"/>
        </w:rPr>
        <w:t>hence</w:t>
      </w:r>
      <w:r w:rsidR="002D1682">
        <w:rPr>
          <w:rFonts w:ascii="Times New Roman" w:hAnsi="Times New Roman" w:cs="Times New Roman"/>
        </w:rPr>
        <w:t xml:space="preserve"> delinquent </w:t>
      </w:r>
      <w:r w:rsidR="00464DD2">
        <w:rPr>
          <w:rFonts w:ascii="Times New Roman" w:hAnsi="Times New Roman" w:cs="Times New Roman"/>
        </w:rPr>
        <w:t>action</w:t>
      </w:r>
      <w:r w:rsidR="00B87AF9">
        <w:rPr>
          <w:rFonts w:ascii="Times New Roman" w:hAnsi="Times New Roman" w:cs="Times New Roman"/>
        </w:rPr>
        <w:t xml:space="preserve"> (</w:t>
      </w:r>
      <w:r w:rsidR="00B87AF9" w:rsidRPr="004C5926">
        <w:rPr>
          <w:rFonts w:ascii="Times New Roman" w:hAnsi="Times New Roman" w:cs="Times New Roman"/>
        </w:rPr>
        <w:t>Champion</w:t>
      </w:r>
      <w:r w:rsidR="00B87AF9">
        <w:rPr>
          <w:rFonts w:ascii="Times New Roman" w:hAnsi="Times New Roman" w:cs="Times New Roman"/>
        </w:rPr>
        <w:t>, 2001)</w:t>
      </w:r>
      <w:r w:rsidR="002D1682">
        <w:rPr>
          <w:rFonts w:ascii="Times New Roman" w:hAnsi="Times New Roman" w:cs="Times New Roman"/>
        </w:rPr>
        <w:t>.</w:t>
      </w:r>
      <w:r w:rsidR="00E72C04">
        <w:rPr>
          <w:rFonts w:ascii="Times New Roman" w:hAnsi="Times New Roman" w:cs="Times New Roman"/>
        </w:rPr>
        <w:t xml:space="preserve"> Moreover, children with learning disabilities are likely to </w:t>
      </w:r>
      <w:r w:rsidR="00B13075">
        <w:rPr>
          <w:rFonts w:ascii="Times New Roman" w:hAnsi="Times New Roman" w:cs="Times New Roman"/>
        </w:rPr>
        <w:t xml:space="preserve">get </w:t>
      </w:r>
      <w:r w:rsidR="00E72C04">
        <w:rPr>
          <w:rFonts w:ascii="Times New Roman" w:hAnsi="Times New Roman" w:cs="Times New Roman"/>
        </w:rPr>
        <w:t>involve</w:t>
      </w:r>
      <w:r w:rsidR="00B13075">
        <w:rPr>
          <w:rFonts w:ascii="Times New Roman" w:hAnsi="Times New Roman" w:cs="Times New Roman"/>
        </w:rPr>
        <w:t>d</w:t>
      </w:r>
      <w:r w:rsidR="00E72C04">
        <w:rPr>
          <w:rFonts w:ascii="Times New Roman" w:hAnsi="Times New Roman" w:cs="Times New Roman"/>
        </w:rPr>
        <w:t xml:space="preserve"> in delinquent behavior. Since their condition may amount to poor academic performance, peer association distress or even </w:t>
      </w:r>
      <w:r w:rsidR="003279BA">
        <w:rPr>
          <w:rFonts w:ascii="Times New Roman" w:hAnsi="Times New Roman" w:cs="Times New Roman"/>
        </w:rPr>
        <w:t>intolerant</w:t>
      </w:r>
      <w:r w:rsidR="00E72C04">
        <w:rPr>
          <w:rFonts w:ascii="Times New Roman" w:hAnsi="Times New Roman" w:cs="Times New Roman"/>
        </w:rPr>
        <w:t xml:space="preserve"> </w:t>
      </w:r>
      <w:r w:rsidR="003279BA">
        <w:rPr>
          <w:rFonts w:ascii="Times New Roman" w:hAnsi="Times New Roman" w:cs="Times New Roman"/>
        </w:rPr>
        <w:t>educators</w:t>
      </w:r>
      <w:r w:rsidR="00B13075">
        <w:rPr>
          <w:rFonts w:ascii="Times New Roman" w:hAnsi="Times New Roman" w:cs="Times New Roman"/>
        </w:rPr>
        <w:t xml:space="preserve"> may occur</w:t>
      </w:r>
      <w:r w:rsidR="00E72C04">
        <w:rPr>
          <w:rFonts w:ascii="Times New Roman" w:hAnsi="Times New Roman" w:cs="Times New Roman"/>
        </w:rPr>
        <w:t>.</w:t>
      </w:r>
    </w:p>
    <w:p w14:paraId="718B5866" w14:textId="6D6A1D25" w:rsidR="00DF4054" w:rsidRDefault="00090F1F" w:rsidP="00DF405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Sometimes social structures i</w:t>
      </w:r>
      <w:r>
        <w:rPr>
          <w:rFonts w:ascii="Times New Roman" w:hAnsi="Times New Roman" w:cs="Times New Roman"/>
        </w:rPr>
        <w:t xml:space="preserve">n society may force individuals to engage in criminal activities. </w:t>
      </w:r>
      <w:r w:rsidR="00F300AE">
        <w:rPr>
          <w:rFonts w:ascii="Times New Roman" w:hAnsi="Times New Roman" w:cs="Times New Roman"/>
        </w:rPr>
        <w:t xml:space="preserve">Based on this logic, strain theory of </w:t>
      </w:r>
      <w:r w:rsidR="00270497">
        <w:rPr>
          <w:rFonts w:ascii="Times New Roman" w:hAnsi="Times New Roman" w:cs="Times New Roman"/>
        </w:rPr>
        <w:t>delinquency and crime</w:t>
      </w:r>
      <w:r w:rsidR="00F300AE">
        <w:rPr>
          <w:rFonts w:ascii="Times New Roman" w:hAnsi="Times New Roman" w:cs="Times New Roman"/>
        </w:rPr>
        <w:t xml:space="preserve"> was developed. </w:t>
      </w:r>
      <w:r w:rsidR="00EA7477">
        <w:rPr>
          <w:rFonts w:ascii="Times New Roman" w:hAnsi="Times New Roman" w:cs="Times New Roman"/>
        </w:rPr>
        <w:t>Through the advancement of Robert Merton</w:t>
      </w:r>
      <w:r w:rsidR="00C91CDB">
        <w:rPr>
          <w:rFonts w:ascii="Times New Roman" w:hAnsi="Times New Roman" w:cs="Times New Roman"/>
        </w:rPr>
        <w:t xml:space="preserve">, the theory asserts that aberrance happens when the society fails to present </w:t>
      </w:r>
      <w:r w:rsidR="00AF3ED8">
        <w:rPr>
          <w:rFonts w:ascii="Times New Roman" w:hAnsi="Times New Roman" w:cs="Times New Roman"/>
        </w:rPr>
        <w:t>equivalent</w:t>
      </w:r>
      <w:r w:rsidR="00C91CDB">
        <w:rPr>
          <w:rFonts w:ascii="Times New Roman" w:hAnsi="Times New Roman" w:cs="Times New Roman"/>
        </w:rPr>
        <w:t xml:space="preserve"> </w:t>
      </w:r>
      <w:r w:rsidR="00AF3ED8">
        <w:rPr>
          <w:rFonts w:ascii="Times New Roman" w:hAnsi="Times New Roman" w:cs="Times New Roman"/>
        </w:rPr>
        <w:t>capability</w:t>
      </w:r>
      <w:r w:rsidR="00C91CDB">
        <w:rPr>
          <w:rFonts w:ascii="Times New Roman" w:hAnsi="Times New Roman" w:cs="Times New Roman"/>
        </w:rPr>
        <w:t xml:space="preserve"> to attain</w:t>
      </w:r>
      <w:r w:rsidR="00AF3ED8">
        <w:rPr>
          <w:rFonts w:ascii="Times New Roman" w:hAnsi="Times New Roman" w:cs="Times New Roman"/>
        </w:rPr>
        <w:t>ing</w:t>
      </w:r>
      <w:r w:rsidR="00C91CDB">
        <w:rPr>
          <w:rFonts w:ascii="Times New Roman" w:hAnsi="Times New Roman" w:cs="Times New Roman"/>
        </w:rPr>
        <w:t xml:space="preserve"> socially </w:t>
      </w:r>
      <w:r w:rsidR="00BB355A">
        <w:rPr>
          <w:rFonts w:ascii="Times New Roman" w:hAnsi="Times New Roman" w:cs="Times New Roman"/>
        </w:rPr>
        <w:t>tolerable</w:t>
      </w:r>
      <w:r w:rsidR="00C91CDB">
        <w:rPr>
          <w:rFonts w:ascii="Times New Roman" w:hAnsi="Times New Roman" w:cs="Times New Roman"/>
        </w:rPr>
        <w:t xml:space="preserve"> goals to the entirety of its members</w:t>
      </w:r>
      <w:r w:rsidR="006D1CB0">
        <w:rPr>
          <w:rFonts w:ascii="Times New Roman" w:hAnsi="Times New Roman" w:cs="Times New Roman"/>
        </w:rPr>
        <w:t xml:space="preserve">, hence </w:t>
      </w:r>
      <w:r w:rsidR="007824C8">
        <w:rPr>
          <w:rFonts w:ascii="Times New Roman" w:hAnsi="Times New Roman" w:cs="Times New Roman"/>
        </w:rPr>
        <w:t>triggering</w:t>
      </w:r>
      <w:r w:rsidR="006D1CB0">
        <w:rPr>
          <w:rFonts w:ascii="Times New Roman" w:hAnsi="Times New Roman" w:cs="Times New Roman"/>
        </w:rPr>
        <w:t xml:space="preserve"> frustration </w:t>
      </w:r>
      <w:r w:rsidR="007824C8">
        <w:rPr>
          <w:rFonts w:ascii="Times New Roman" w:hAnsi="Times New Roman" w:cs="Times New Roman"/>
        </w:rPr>
        <w:t xml:space="preserve">which eventually leads </w:t>
      </w:r>
      <w:r w:rsidR="006D1CB0">
        <w:rPr>
          <w:rFonts w:ascii="Times New Roman" w:hAnsi="Times New Roman" w:cs="Times New Roman"/>
        </w:rPr>
        <w:t>to deviancy.</w:t>
      </w:r>
      <w:r w:rsidR="006601EC">
        <w:rPr>
          <w:rFonts w:ascii="Times New Roman" w:hAnsi="Times New Roman" w:cs="Times New Roman"/>
        </w:rPr>
        <w:t xml:space="preserve"> Strain theory cuts across all social classes</w:t>
      </w:r>
      <w:r w:rsidR="00913B23">
        <w:rPr>
          <w:rFonts w:ascii="Times New Roman" w:hAnsi="Times New Roman" w:cs="Times New Roman"/>
        </w:rPr>
        <w:t xml:space="preserve"> (</w:t>
      </w:r>
      <w:r w:rsidR="00913B23" w:rsidRPr="004C5926">
        <w:rPr>
          <w:rFonts w:ascii="Times New Roman" w:hAnsi="Times New Roman" w:cs="Times New Roman"/>
        </w:rPr>
        <w:t>Champion</w:t>
      </w:r>
      <w:r w:rsidR="00913B23">
        <w:rPr>
          <w:rFonts w:ascii="Times New Roman" w:hAnsi="Times New Roman" w:cs="Times New Roman"/>
        </w:rPr>
        <w:t>, 2001)</w:t>
      </w:r>
      <w:r w:rsidR="006601EC">
        <w:rPr>
          <w:rFonts w:ascii="Times New Roman" w:hAnsi="Times New Roman" w:cs="Times New Roman"/>
        </w:rPr>
        <w:t xml:space="preserve">. </w:t>
      </w:r>
      <w:r w:rsidR="001526C1">
        <w:rPr>
          <w:rFonts w:ascii="Times New Roman" w:hAnsi="Times New Roman" w:cs="Times New Roman"/>
        </w:rPr>
        <w:t xml:space="preserve">Subsequently, XYY theory emphasizes that criminal conduct may be precipitated by certain </w:t>
      </w:r>
      <w:r w:rsidR="001816C5">
        <w:rPr>
          <w:rFonts w:ascii="Times New Roman" w:hAnsi="Times New Roman" w:cs="Times New Roman"/>
        </w:rPr>
        <w:t xml:space="preserve">abnormalities of the chromosomes. </w:t>
      </w:r>
      <w:r w:rsidR="00CF0350">
        <w:rPr>
          <w:rFonts w:ascii="Times New Roman" w:hAnsi="Times New Roman" w:cs="Times New Roman"/>
        </w:rPr>
        <w:t>The theory is based on the belief that males exhibiting extra Y chromosomes have a high likelihood to get involved in aggressive, criminal behaviors.</w:t>
      </w:r>
    </w:p>
    <w:p w14:paraId="557FDB6A" w14:textId="5C4733BA" w:rsidR="00046745" w:rsidRDefault="00090F1F" w:rsidP="004B2E3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the other </w:t>
      </w:r>
      <w:r w:rsidR="005043B3">
        <w:rPr>
          <w:rFonts w:ascii="Times New Roman" w:hAnsi="Times New Roman" w:cs="Times New Roman"/>
        </w:rPr>
        <w:t>hand,</w:t>
      </w:r>
      <w:r>
        <w:rPr>
          <w:rFonts w:ascii="Times New Roman" w:hAnsi="Times New Roman" w:cs="Times New Roman"/>
        </w:rPr>
        <w:t xml:space="preserve"> the sanctuary model is a whole culture approach that necessitates a change of organization for treating </w:t>
      </w:r>
      <w:r w:rsidR="00480A82">
        <w:rPr>
          <w:rFonts w:ascii="Times New Roman" w:hAnsi="Times New Roman" w:cs="Times New Roman"/>
        </w:rPr>
        <w:t>adolescence</w:t>
      </w:r>
      <w:r>
        <w:rPr>
          <w:rFonts w:ascii="Times New Roman" w:hAnsi="Times New Roman" w:cs="Times New Roman"/>
        </w:rPr>
        <w:t>.</w:t>
      </w:r>
      <w:r w:rsidR="00607777">
        <w:rPr>
          <w:rFonts w:ascii="Times New Roman" w:hAnsi="Times New Roman" w:cs="Times New Roman"/>
        </w:rPr>
        <w:t xml:space="preserve"> All participants need to approve seven commitments of the sanctuary model components.</w:t>
      </w:r>
      <w:r w:rsidR="007341E7">
        <w:rPr>
          <w:rFonts w:ascii="Times New Roman" w:hAnsi="Times New Roman" w:cs="Times New Roman"/>
        </w:rPr>
        <w:t xml:space="preserve"> The </w:t>
      </w:r>
      <w:r w:rsidR="007817AA">
        <w:rPr>
          <w:rFonts w:ascii="Times New Roman" w:hAnsi="Times New Roman" w:cs="Times New Roman"/>
        </w:rPr>
        <w:t>Penta</w:t>
      </w:r>
      <w:r w:rsidR="007341E7">
        <w:rPr>
          <w:rFonts w:ascii="Times New Roman" w:hAnsi="Times New Roman" w:cs="Times New Roman"/>
        </w:rPr>
        <w:t xml:space="preserve"> </w:t>
      </w:r>
      <w:r w:rsidR="00B13075">
        <w:rPr>
          <w:rFonts w:ascii="Times New Roman" w:hAnsi="Times New Roman" w:cs="Times New Roman"/>
        </w:rPr>
        <w:t xml:space="preserve">include </w:t>
      </w:r>
      <w:r w:rsidR="007817AA">
        <w:rPr>
          <w:rFonts w:ascii="Times New Roman" w:hAnsi="Times New Roman" w:cs="Times New Roman"/>
        </w:rPr>
        <w:t>growt</w:t>
      </w:r>
      <w:r w:rsidR="00B13075">
        <w:rPr>
          <w:rFonts w:ascii="Times New Roman" w:hAnsi="Times New Roman" w:cs="Times New Roman"/>
        </w:rPr>
        <w:t xml:space="preserve">h and change, democracy, social responsibility, nonviolence, social learning, open communication </w:t>
      </w:r>
      <w:r w:rsidR="007817AA">
        <w:rPr>
          <w:rFonts w:ascii="Times New Roman" w:hAnsi="Times New Roman" w:cs="Times New Roman"/>
        </w:rPr>
        <w:t>and</w:t>
      </w:r>
      <w:r w:rsidR="00593AD8">
        <w:rPr>
          <w:rFonts w:ascii="Times New Roman" w:hAnsi="Times New Roman" w:cs="Times New Roman"/>
        </w:rPr>
        <w:t xml:space="preserve"> emotional intelligence.</w:t>
      </w:r>
      <w:r w:rsidR="009116F4">
        <w:rPr>
          <w:rFonts w:ascii="Times New Roman" w:hAnsi="Times New Roman" w:cs="Times New Roman"/>
        </w:rPr>
        <w:t xml:space="preserve"> Fundamentally, the model requires provision of </w:t>
      </w:r>
      <w:r w:rsidR="002B065B">
        <w:rPr>
          <w:rFonts w:ascii="Times New Roman" w:hAnsi="Times New Roman" w:cs="Times New Roman"/>
        </w:rPr>
        <w:t>safe environments for youth to commence addressing spheres of emotional management, loss, as well as future, commonly referred to as S.E.L.F</w:t>
      </w:r>
      <w:r w:rsidR="003837C7">
        <w:rPr>
          <w:rFonts w:ascii="Times New Roman" w:hAnsi="Times New Roman" w:cs="Times New Roman"/>
        </w:rPr>
        <w:t xml:space="preserve"> (</w:t>
      </w:r>
      <w:r w:rsidR="003837C7" w:rsidRPr="004C5926">
        <w:rPr>
          <w:rFonts w:ascii="Times New Roman" w:hAnsi="Times New Roman" w:cs="Times New Roman"/>
        </w:rPr>
        <w:t>Champion</w:t>
      </w:r>
      <w:r w:rsidR="003837C7">
        <w:rPr>
          <w:rFonts w:ascii="Times New Roman" w:hAnsi="Times New Roman" w:cs="Times New Roman"/>
        </w:rPr>
        <w:t>, 2001)</w:t>
      </w:r>
      <w:r w:rsidR="002B065B">
        <w:rPr>
          <w:rFonts w:ascii="Times New Roman" w:hAnsi="Times New Roman" w:cs="Times New Roman"/>
        </w:rPr>
        <w:t>.</w:t>
      </w:r>
      <w:r w:rsidR="0079592E">
        <w:rPr>
          <w:rFonts w:ascii="Times New Roman" w:hAnsi="Times New Roman" w:cs="Times New Roman"/>
        </w:rPr>
        <w:t xml:space="preserve"> </w:t>
      </w:r>
      <w:r w:rsidR="001346B2">
        <w:rPr>
          <w:rFonts w:ascii="Times New Roman" w:hAnsi="Times New Roman" w:cs="Times New Roman"/>
        </w:rPr>
        <w:t xml:space="preserve">Besides, Juvenile Mentoring program is a </w:t>
      </w:r>
      <w:r w:rsidR="001346B2">
        <w:rPr>
          <w:rFonts w:ascii="Times New Roman" w:hAnsi="Times New Roman" w:cs="Times New Roman"/>
        </w:rPr>
        <w:lastRenderedPageBreak/>
        <w:t xml:space="preserve">program aimed at placing youth deemed to be at risk in a </w:t>
      </w:r>
      <w:r w:rsidR="00614D50">
        <w:rPr>
          <w:rFonts w:ascii="Times New Roman" w:hAnsi="Times New Roman" w:cs="Times New Roman"/>
        </w:rPr>
        <w:t xml:space="preserve">direct association with favorable </w:t>
      </w:r>
      <w:r w:rsidR="000B1175">
        <w:rPr>
          <w:rFonts w:ascii="Times New Roman" w:hAnsi="Times New Roman" w:cs="Times New Roman"/>
        </w:rPr>
        <w:t>grown-up</w:t>
      </w:r>
      <w:r w:rsidR="00614D50">
        <w:rPr>
          <w:rFonts w:ascii="Times New Roman" w:hAnsi="Times New Roman" w:cs="Times New Roman"/>
        </w:rPr>
        <w:t xml:space="preserve"> role</w:t>
      </w:r>
      <w:r w:rsidR="000B1175">
        <w:rPr>
          <w:rFonts w:ascii="Times New Roman" w:hAnsi="Times New Roman" w:cs="Times New Roman"/>
        </w:rPr>
        <w:t>-</w:t>
      </w:r>
      <w:r w:rsidR="00614D50">
        <w:rPr>
          <w:rFonts w:ascii="Times New Roman" w:hAnsi="Times New Roman" w:cs="Times New Roman"/>
        </w:rPr>
        <w:t>models.</w:t>
      </w:r>
    </w:p>
    <w:p w14:paraId="23B544CF" w14:textId="2BB29AA8" w:rsidR="00046745" w:rsidRPr="004B2E38" w:rsidRDefault="00090F1F" w:rsidP="004B2E38">
      <w:pPr>
        <w:spacing w:line="480" w:lineRule="auto"/>
        <w:rPr>
          <w:rFonts w:ascii="Times New Roman" w:hAnsi="Times New Roman" w:cs="Times New Roman"/>
          <w:b/>
        </w:rPr>
      </w:pPr>
      <w:r w:rsidRPr="004B2E38">
        <w:rPr>
          <w:rFonts w:ascii="Times New Roman" w:hAnsi="Times New Roman" w:cs="Times New Roman"/>
          <w:b/>
        </w:rPr>
        <w:t>Question 2</w:t>
      </w:r>
    </w:p>
    <w:p w14:paraId="7DE3F4AC" w14:textId="683CB87A" w:rsidR="00FE039F" w:rsidRDefault="00090F1F" w:rsidP="00C4401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it comes to handling juveniles by police and courts, no significant variances can be structurally made</w:t>
      </w:r>
      <w:r w:rsidR="00DD7E38">
        <w:rPr>
          <w:rFonts w:ascii="Times New Roman" w:hAnsi="Times New Roman" w:cs="Times New Roman"/>
        </w:rPr>
        <w:t xml:space="preserve"> between adult and juvenile</w:t>
      </w:r>
      <w:r>
        <w:rPr>
          <w:rFonts w:ascii="Times New Roman" w:hAnsi="Times New Roman" w:cs="Times New Roman"/>
        </w:rPr>
        <w:t xml:space="preserve"> since the Justice system for a juvenile is a replica of their adult counterpart criminal justice system.</w:t>
      </w:r>
      <w:r w:rsidR="00700579">
        <w:rPr>
          <w:rFonts w:ascii="Times New Roman" w:hAnsi="Times New Roman" w:cs="Times New Roman"/>
        </w:rPr>
        <w:t xml:space="preserve"> Hence, the basic components of </w:t>
      </w:r>
      <w:r w:rsidR="00452CCA">
        <w:rPr>
          <w:rFonts w:ascii="Times New Roman" w:hAnsi="Times New Roman" w:cs="Times New Roman"/>
        </w:rPr>
        <w:t>the duo are corrections, police and courts.</w:t>
      </w:r>
      <w:r w:rsidR="00122BE9">
        <w:rPr>
          <w:rFonts w:ascii="Times New Roman" w:hAnsi="Times New Roman" w:cs="Times New Roman"/>
        </w:rPr>
        <w:t xml:space="preserve"> </w:t>
      </w:r>
      <w:r w:rsidR="003A584E">
        <w:rPr>
          <w:rFonts w:ascii="Times New Roman" w:hAnsi="Times New Roman" w:cs="Times New Roman"/>
        </w:rPr>
        <w:t xml:space="preserve">Noteworthy is the fact that the juvenile courts were put in place to protect the </w:t>
      </w:r>
      <w:r w:rsidR="00C032BE">
        <w:rPr>
          <w:rFonts w:ascii="Times New Roman" w:hAnsi="Times New Roman" w:cs="Times New Roman"/>
        </w:rPr>
        <w:t xml:space="preserve">minors </w:t>
      </w:r>
      <w:r w:rsidR="00F305F1">
        <w:rPr>
          <w:rFonts w:ascii="Times New Roman" w:hAnsi="Times New Roman" w:cs="Times New Roman"/>
        </w:rPr>
        <w:t>from</w:t>
      </w:r>
      <w:r w:rsidR="007B5532">
        <w:rPr>
          <w:rFonts w:ascii="Times New Roman" w:hAnsi="Times New Roman" w:cs="Times New Roman"/>
        </w:rPr>
        <w:t xml:space="preserve"> decisions made by</w:t>
      </w:r>
      <w:r w:rsidR="00F305F1">
        <w:rPr>
          <w:rFonts w:ascii="Times New Roman" w:hAnsi="Times New Roman" w:cs="Times New Roman"/>
        </w:rPr>
        <w:t xml:space="preserve"> </w:t>
      </w:r>
      <w:r w:rsidR="00C032BE">
        <w:rPr>
          <w:rFonts w:ascii="Times New Roman" w:hAnsi="Times New Roman" w:cs="Times New Roman"/>
        </w:rPr>
        <w:t>adult</w:t>
      </w:r>
      <w:r w:rsidR="00F305F1">
        <w:rPr>
          <w:rFonts w:ascii="Times New Roman" w:hAnsi="Times New Roman" w:cs="Times New Roman"/>
        </w:rPr>
        <w:t xml:space="preserve"> criminal</w:t>
      </w:r>
      <w:r w:rsidR="00C032BE">
        <w:rPr>
          <w:rFonts w:ascii="Times New Roman" w:hAnsi="Times New Roman" w:cs="Times New Roman"/>
        </w:rPr>
        <w:t xml:space="preserve"> justice </w:t>
      </w:r>
      <w:r w:rsidR="007B5532">
        <w:rPr>
          <w:rFonts w:ascii="Times New Roman" w:hAnsi="Times New Roman" w:cs="Times New Roman"/>
        </w:rPr>
        <w:t>system</w:t>
      </w:r>
      <w:r w:rsidR="00C032BE">
        <w:rPr>
          <w:rFonts w:ascii="Times New Roman" w:hAnsi="Times New Roman" w:cs="Times New Roman"/>
        </w:rPr>
        <w:t xml:space="preserve"> by fostering criminal justice decision-making</w:t>
      </w:r>
      <w:r w:rsidR="007B5532">
        <w:rPr>
          <w:rFonts w:ascii="Times New Roman" w:hAnsi="Times New Roman" w:cs="Times New Roman"/>
        </w:rPr>
        <w:t xml:space="preserve"> process</w:t>
      </w:r>
      <w:r w:rsidR="00C032BE">
        <w:rPr>
          <w:rFonts w:ascii="Times New Roman" w:hAnsi="Times New Roman" w:cs="Times New Roman"/>
        </w:rPr>
        <w:t xml:space="preserve"> in the best interests of a child. </w:t>
      </w:r>
      <w:r w:rsidR="00122BE9">
        <w:rPr>
          <w:rFonts w:ascii="Times New Roman" w:hAnsi="Times New Roman" w:cs="Times New Roman"/>
        </w:rPr>
        <w:t xml:space="preserve">This essay will </w:t>
      </w:r>
      <w:r w:rsidR="007F567C">
        <w:rPr>
          <w:rFonts w:ascii="Times New Roman" w:hAnsi="Times New Roman" w:cs="Times New Roman"/>
        </w:rPr>
        <w:t xml:space="preserve">comprehensively discuss the place of the latter two components in </w:t>
      </w:r>
      <w:r w:rsidR="00ED7FDE">
        <w:rPr>
          <w:rFonts w:ascii="Times New Roman" w:hAnsi="Times New Roman" w:cs="Times New Roman"/>
        </w:rPr>
        <w:t>handling</w:t>
      </w:r>
      <w:r w:rsidR="007F567C">
        <w:rPr>
          <w:rFonts w:ascii="Times New Roman" w:hAnsi="Times New Roman" w:cs="Times New Roman"/>
        </w:rPr>
        <w:t xml:space="preserve"> </w:t>
      </w:r>
      <w:r w:rsidR="00ED7FDE">
        <w:rPr>
          <w:rFonts w:ascii="Times New Roman" w:hAnsi="Times New Roman" w:cs="Times New Roman"/>
        </w:rPr>
        <w:t>juveniles</w:t>
      </w:r>
      <w:r w:rsidR="007F567C">
        <w:rPr>
          <w:rFonts w:ascii="Times New Roman" w:hAnsi="Times New Roman" w:cs="Times New Roman"/>
        </w:rPr>
        <w:t>.</w:t>
      </w:r>
      <w:r w:rsidR="00ED7FDE">
        <w:rPr>
          <w:rFonts w:ascii="Times New Roman" w:hAnsi="Times New Roman" w:cs="Times New Roman"/>
        </w:rPr>
        <w:t xml:space="preserve"> </w:t>
      </w:r>
    </w:p>
    <w:p w14:paraId="7C7E0EFC" w14:textId="4057312F" w:rsidR="007460AC" w:rsidRDefault="00090F1F" w:rsidP="00C4401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Treatment and rehabilitation are two conceptions upon which juvenile justice system rests. </w:t>
      </w:r>
      <w:r w:rsidR="002D5D70">
        <w:rPr>
          <w:rFonts w:ascii="Times New Roman" w:hAnsi="Times New Roman" w:cs="Times New Roman"/>
        </w:rPr>
        <w:t xml:space="preserve">As a result, the police as well as courts handling juveniles refrain from instigating any </w:t>
      </w:r>
      <w:r w:rsidR="00BF0E71">
        <w:rPr>
          <w:rFonts w:ascii="Times New Roman" w:hAnsi="Times New Roman" w:cs="Times New Roman"/>
        </w:rPr>
        <w:t xml:space="preserve">signs of the </w:t>
      </w:r>
      <w:r w:rsidR="002D5D70">
        <w:rPr>
          <w:rFonts w:ascii="Times New Roman" w:hAnsi="Times New Roman" w:cs="Times New Roman"/>
        </w:rPr>
        <w:t>traditional conc</w:t>
      </w:r>
      <w:r w:rsidR="00BF0E71">
        <w:rPr>
          <w:rFonts w:ascii="Times New Roman" w:hAnsi="Times New Roman" w:cs="Times New Roman"/>
        </w:rPr>
        <w:t>eption- punishment.</w:t>
      </w:r>
      <w:r w:rsidR="005C3334">
        <w:rPr>
          <w:rFonts w:ascii="Times New Roman" w:hAnsi="Times New Roman" w:cs="Times New Roman"/>
        </w:rPr>
        <w:t xml:space="preserve"> By upholding the latter, police and courts involved in making decisions about youth have a high amount of discretion. </w:t>
      </w:r>
      <w:r w:rsidR="00C90CEC">
        <w:rPr>
          <w:rFonts w:ascii="Times New Roman" w:hAnsi="Times New Roman" w:cs="Times New Roman"/>
        </w:rPr>
        <w:t xml:space="preserve">This discretion is evidenced through the freedom </w:t>
      </w:r>
      <w:r w:rsidR="00BA395B">
        <w:rPr>
          <w:rFonts w:ascii="Times New Roman" w:hAnsi="Times New Roman" w:cs="Times New Roman"/>
        </w:rPr>
        <w:t>which they police and juvenile justice system have in choosing various forms of informal as well as formal inactions or actions</w:t>
      </w:r>
      <w:r w:rsidR="00FB7668">
        <w:rPr>
          <w:rFonts w:ascii="Times New Roman" w:hAnsi="Times New Roman" w:cs="Times New Roman"/>
        </w:rPr>
        <w:t xml:space="preserve"> (</w:t>
      </w:r>
      <w:r w:rsidR="00FB7668" w:rsidRPr="004C5926">
        <w:rPr>
          <w:rFonts w:ascii="Times New Roman" w:hAnsi="Times New Roman" w:cs="Times New Roman"/>
        </w:rPr>
        <w:t>Champion</w:t>
      </w:r>
      <w:r w:rsidR="00FB7668">
        <w:rPr>
          <w:rFonts w:ascii="Times New Roman" w:hAnsi="Times New Roman" w:cs="Times New Roman"/>
        </w:rPr>
        <w:t>, 2001)</w:t>
      </w:r>
      <w:r w:rsidR="00BA395B">
        <w:rPr>
          <w:rFonts w:ascii="Times New Roman" w:hAnsi="Times New Roman" w:cs="Times New Roman"/>
        </w:rPr>
        <w:t>.</w:t>
      </w:r>
      <w:r w:rsidR="00487A4E">
        <w:rPr>
          <w:rFonts w:ascii="Times New Roman" w:hAnsi="Times New Roman" w:cs="Times New Roman"/>
        </w:rPr>
        <w:t xml:space="preserve"> Hence, lack of laid down procedures and amplified discretion the police and courts act in the best interests of the juveniles.</w:t>
      </w:r>
      <w:r w:rsidR="007244A0">
        <w:rPr>
          <w:rFonts w:ascii="Times New Roman" w:hAnsi="Times New Roman" w:cs="Times New Roman"/>
        </w:rPr>
        <w:t xml:space="preserve"> Hence, procedural safeguards as well as </w:t>
      </w:r>
      <w:r w:rsidR="00E90DBA">
        <w:rPr>
          <w:rFonts w:ascii="Times New Roman" w:hAnsi="Times New Roman" w:cs="Times New Roman"/>
        </w:rPr>
        <w:t xml:space="preserve">policies for punishment present in adult criminal justice systems are not effective and a necessity when handling juveniles by the police </w:t>
      </w:r>
      <w:r w:rsidR="00FA72CB">
        <w:rPr>
          <w:rFonts w:ascii="Times New Roman" w:hAnsi="Times New Roman" w:cs="Times New Roman"/>
        </w:rPr>
        <w:t>and courts.</w:t>
      </w:r>
    </w:p>
    <w:p w14:paraId="70D1A4CB" w14:textId="01E5011D" w:rsidR="00745C41" w:rsidRDefault="00090F1F" w:rsidP="00C4401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ince the juvenile justice system is based on treatment and rehabilitation model, </w:t>
      </w:r>
      <w:r w:rsidR="006B5106">
        <w:rPr>
          <w:rFonts w:ascii="Times New Roman" w:hAnsi="Times New Roman" w:cs="Times New Roman"/>
        </w:rPr>
        <w:t>juvenile justice is individualized for every youth offender.</w:t>
      </w:r>
      <w:r w:rsidR="008A2707">
        <w:rPr>
          <w:rFonts w:ascii="Times New Roman" w:hAnsi="Times New Roman" w:cs="Times New Roman"/>
        </w:rPr>
        <w:t xml:space="preserve"> Based on the severity of the offense and necessity to </w:t>
      </w:r>
      <w:r w:rsidR="000D083A">
        <w:rPr>
          <w:rFonts w:ascii="Times New Roman" w:hAnsi="Times New Roman" w:cs="Times New Roman"/>
        </w:rPr>
        <w:t>restraint</w:t>
      </w:r>
      <w:r w:rsidR="008A2707">
        <w:rPr>
          <w:rFonts w:ascii="Times New Roman" w:hAnsi="Times New Roman" w:cs="Times New Roman"/>
        </w:rPr>
        <w:t xml:space="preserve"> future </w:t>
      </w:r>
      <w:r w:rsidR="000D083A">
        <w:rPr>
          <w:rFonts w:ascii="Times New Roman" w:hAnsi="Times New Roman" w:cs="Times New Roman"/>
        </w:rPr>
        <w:t>delinquency</w:t>
      </w:r>
      <w:r w:rsidR="008A2707">
        <w:rPr>
          <w:rFonts w:ascii="Times New Roman" w:hAnsi="Times New Roman" w:cs="Times New Roman"/>
        </w:rPr>
        <w:t xml:space="preserve">, the police are allowed to </w:t>
      </w:r>
      <w:r w:rsidR="000D083A">
        <w:rPr>
          <w:rFonts w:ascii="Times New Roman" w:hAnsi="Times New Roman" w:cs="Times New Roman"/>
        </w:rPr>
        <w:t>officially</w:t>
      </w:r>
      <w:r w:rsidR="008A2707">
        <w:rPr>
          <w:rFonts w:ascii="Times New Roman" w:hAnsi="Times New Roman" w:cs="Times New Roman"/>
        </w:rPr>
        <w:t xml:space="preserve"> process youth into </w:t>
      </w:r>
      <w:r w:rsidR="008A2707">
        <w:rPr>
          <w:rFonts w:ascii="Times New Roman" w:hAnsi="Times New Roman" w:cs="Times New Roman"/>
        </w:rPr>
        <w:lastRenderedPageBreak/>
        <w:t>the system.</w:t>
      </w:r>
      <w:r w:rsidR="00CC7039">
        <w:rPr>
          <w:rFonts w:ascii="Times New Roman" w:hAnsi="Times New Roman" w:cs="Times New Roman"/>
        </w:rPr>
        <w:t xml:space="preserve"> </w:t>
      </w:r>
      <w:r w:rsidR="00E45085">
        <w:rPr>
          <w:rFonts w:ascii="Times New Roman" w:hAnsi="Times New Roman" w:cs="Times New Roman"/>
        </w:rPr>
        <w:t>Subsequently, depending on the situation of offense presented</w:t>
      </w:r>
      <w:r w:rsidR="00560A47">
        <w:rPr>
          <w:rFonts w:ascii="Times New Roman" w:hAnsi="Times New Roman" w:cs="Times New Roman"/>
        </w:rPr>
        <w:t xml:space="preserve">, the police utilize </w:t>
      </w:r>
      <w:r w:rsidR="00171F17">
        <w:rPr>
          <w:rFonts w:ascii="Times New Roman" w:hAnsi="Times New Roman" w:cs="Times New Roman"/>
        </w:rPr>
        <w:t xml:space="preserve">various components of </w:t>
      </w:r>
      <w:r w:rsidR="00560A47">
        <w:rPr>
          <w:rFonts w:ascii="Times New Roman" w:hAnsi="Times New Roman" w:cs="Times New Roman"/>
        </w:rPr>
        <w:t xml:space="preserve">formal and informal actions to handle juveniles. </w:t>
      </w:r>
      <w:r w:rsidR="004D369A">
        <w:rPr>
          <w:rFonts w:ascii="Times New Roman" w:hAnsi="Times New Roman" w:cs="Times New Roman"/>
        </w:rPr>
        <w:t>Some</w:t>
      </w:r>
      <w:r w:rsidR="00B13075">
        <w:rPr>
          <w:rFonts w:ascii="Times New Roman" w:hAnsi="Times New Roman" w:cs="Times New Roman"/>
        </w:rPr>
        <w:t xml:space="preserve"> of the formal actions include </w:t>
      </w:r>
      <w:r w:rsidR="005A1EE7">
        <w:rPr>
          <w:rFonts w:ascii="Times New Roman" w:hAnsi="Times New Roman" w:cs="Times New Roman"/>
        </w:rPr>
        <w:t xml:space="preserve">taking into custody the juvenile, </w:t>
      </w:r>
      <w:r w:rsidR="005B4CCF">
        <w:rPr>
          <w:rFonts w:ascii="Times New Roman" w:hAnsi="Times New Roman" w:cs="Times New Roman"/>
        </w:rPr>
        <w:t>report taking, making arrests, making reference to juvenile court or an agency of social service</w:t>
      </w:r>
      <w:r w:rsidR="00277DB6">
        <w:rPr>
          <w:rFonts w:ascii="Times New Roman" w:hAnsi="Times New Roman" w:cs="Times New Roman"/>
        </w:rPr>
        <w:t xml:space="preserve"> (</w:t>
      </w:r>
      <w:r w:rsidR="00277DB6" w:rsidRPr="004C5926">
        <w:rPr>
          <w:rFonts w:ascii="Times New Roman" w:hAnsi="Times New Roman" w:cs="Times New Roman"/>
        </w:rPr>
        <w:t>Champion</w:t>
      </w:r>
      <w:r w:rsidR="00277DB6">
        <w:rPr>
          <w:rFonts w:ascii="Times New Roman" w:hAnsi="Times New Roman" w:cs="Times New Roman"/>
        </w:rPr>
        <w:t>, 2001)</w:t>
      </w:r>
      <w:r w:rsidR="005B4CCF">
        <w:rPr>
          <w:rFonts w:ascii="Times New Roman" w:hAnsi="Times New Roman" w:cs="Times New Roman"/>
        </w:rPr>
        <w:t>.</w:t>
      </w:r>
      <w:r w:rsidR="001556F3">
        <w:rPr>
          <w:rFonts w:ascii="Times New Roman" w:hAnsi="Times New Roman" w:cs="Times New Roman"/>
        </w:rPr>
        <w:t xml:space="preserve"> On the flip side, </w:t>
      </w:r>
      <w:r w:rsidR="00235956">
        <w:rPr>
          <w:rFonts w:ascii="Times New Roman" w:hAnsi="Times New Roman" w:cs="Times New Roman"/>
        </w:rPr>
        <w:t>the</w:t>
      </w:r>
      <w:r w:rsidR="00F5772C">
        <w:rPr>
          <w:rFonts w:ascii="Times New Roman" w:hAnsi="Times New Roman" w:cs="Times New Roman"/>
        </w:rPr>
        <w:t xml:space="preserve"> police may use their authority to employ</w:t>
      </w:r>
      <w:r w:rsidR="00235956">
        <w:rPr>
          <w:rFonts w:ascii="Times New Roman" w:hAnsi="Times New Roman" w:cs="Times New Roman"/>
        </w:rPr>
        <w:t xml:space="preserve"> informal</w:t>
      </w:r>
      <w:r w:rsidR="003E6D04">
        <w:rPr>
          <w:rFonts w:ascii="Times New Roman" w:hAnsi="Times New Roman" w:cs="Times New Roman"/>
        </w:rPr>
        <w:t xml:space="preserve"> </w:t>
      </w:r>
      <w:r w:rsidR="00235956">
        <w:rPr>
          <w:rFonts w:ascii="Times New Roman" w:hAnsi="Times New Roman" w:cs="Times New Roman"/>
        </w:rPr>
        <w:t>actions when handling juveniles</w:t>
      </w:r>
      <w:r w:rsidR="008A288E">
        <w:rPr>
          <w:rFonts w:ascii="Times New Roman" w:hAnsi="Times New Roman" w:cs="Times New Roman"/>
        </w:rPr>
        <w:t xml:space="preserve"> which may entail</w:t>
      </w:r>
      <w:r w:rsidR="00B13075">
        <w:rPr>
          <w:rFonts w:ascii="Times New Roman" w:hAnsi="Times New Roman" w:cs="Times New Roman"/>
        </w:rPr>
        <w:t xml:space="preserve"> </w:t>
      </w:r>
      <w:r w:rsidR="008D3337">
        <w:rPr>
          <w:rFonts w:ascii="Times New Roman" w:hAnsi="Times New Roman" w:cs="Times New Roman"/>
        </w:rPr>
        <w:t xml:space="preserve">interrogating the juvenile about a specific </w:t>
      </w:r>
      <w:r w:rsidR="007F565E">
        <w:rPr>
          <w:rFonts w:ascii="Times New Roman" w:hAnsi="Times New Roman" w:cs="Times New Roman"/>
        </w:rPr>
        <w:t>crime</w:t>
      </w:r>
      <w:r w:rsidR="00B13075">
        <w:rPr>
          <w:rFonts w:ascii="Times New Roman" w:hAnsi="Times New Roman" w:cs="Times New Roman"/>
        </w:rPr>
        <w:t xml:space="preserve">, </w:t>
      </w:r>
      <w:r w:rsidR="00FD6ED4">
        <w:rPr>
          <w:rFonts w:ascii="Times New Roman" w:hAnsi="Times New Roman" w:cs="Times New Roman"/>
        </w:rPr>
        <w:t xml:space="preserve">carrying out </w:t>
      </w:r>
      <w:r w:rsidR="00C12CA4">
        <w:rPr>
          <w:rFonts w:ascii="Times New Roman" w:hAnsi="Times New Roman" w:cs="Times New Roman"/>
        </w:rPr>
        <w:t>evidence searches</w:t>
      </w:r>
      <w:r w:rsidR="00B13075">
        <w:rPr>
          <w:rFonts w:ascii="Times New Roman" w:hAnsi="Times New Roman" w:cs="Times New Roman"/>
        </w:rPr>
        <w:t xml:space="preserve">, </w:t>
      </w:r>
      <w:r w:rsidR="00494B93">
        <w:rPr>
          <w:rFonts w:ascii="Times New Roman" w:hAnsi="Times New Roman" w:cs="Times New Roman"/>
        </w:rPr>
        <w:t>threatening to a</w:t>
      </w:r>
      <w:r w:rsidR="00B13075">
        <w:rPr>
          <w:rFonts w:ascii="Times New Roman" w:hAnsi="Times New Roman" w:cs="Times New Roman"/>
        </w:rPr>
        <w:t xml:space="preserve">rrest persistence of the issue, </w:t>
      </w:r>
      <w:r w:rsidR="00494B93">
        <w:rPr>
          <w:rFonts w:ascii="Times New Roman" w:hAnsi="Times New Roman" w:cs="Times New Roman"/>
        </w:rPr>
        <w:t xml:space="preserve">negotiating for </w:t>
      </w:r>
      <w:r w:rsidR="008B19D5">
        <w:rPr>
          <w:rFonts w:ascii="Times New Roman" w:hAnsi="Times New Roman" w:cs="Times New Roman"/>
        </w:rPr>
        <w:t>a</w:t>
      </w:r>
      <w:r w:rsidR="00494B93">
        <w:rPr>
          <w:rFonts w:ascii="Times New Roman" w:hAnsi="Times New Roman" w:cs="Times New Roman"/>
        </w:rPr>
        <w:t xml:space="preserve"> </w:t>
      </w:r>
      <w:r w:rsidR="008B19D5">
        <w:rPr>
          <w:rFonts w:ascii="Times New Roman" w:hAnsi="Times New Roman" w:cs="Times New Roman"/>
        </w:rPr>
        <w:t>specific consequence</w:t>
      </w:r>
      <w:r w:rsidR="00B13075">
        <w:rPr>
          <w:rFonts w:ascii="Times New Roman" w:hAnsi="Times New Roman" w:cs="Times New Roman"/>
        </w:rPr>
        <w:t xml:space="preserve"> </w:t>
      </w:r>
      <w:r w:rsidR="00494B93">
        <w:rPr>
          <w:rFonts w:ascii="Times New Roman" w:hAnsi="Times New Roman" w:cs="Times New Roman"/>
        </w:rPr>
        <w:t>and soliciting for information.</w:t>
      </w:r>
      <w:r w:rsidR="008B19D5">
        <w:rPr>
          <w:rFonts w:ascii="Times New Roman" w:hAnsi="Times New Roman" w:cs="Times New Roman"/>
        </w:rPr>
        <w:t xml:space="preserve"> </w:t>
      </w:r>
      <w:r w:rsidR="00C40700">
        <w:rPr>
          <w:rFonts w:ascii="Times New Roman" w:hAnsi="Times New Roman" w:cs="Times New Roman"/>
        </w:rPr>
        <w:t>All instances of formal and informal police actions when handling juveniles represent attempts by the police to address a problem.</w:t>
      </w:r>
    </w:p>
    <w:p w14:paraId="7B32D849" w14:textId="54ED5FD3" w:rsidR="00B627AF" w:rsidRDefault="00090F1F" w:rsidP="00C4401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Furthermore, </w:t>
      </w:r>
      <w:r w:rsidR="00E063CA">
        <w:rPr>
          <w:rFonts w:ascii="Times New Roman" w:hAnsi="Times New Roman" w:cs="Times New Roman"/>
        </w:rPr>
        <w:t xml:space="preserve">when the police and courts handle </w:t>
      </w:r>
      <w:r w:rsidR="004F3235">
        <w:rPr>
          <w:rFonts w:ascii="Times New Roman" w:hAnsi="Times New Roman" w:cs="Times New Roman"/>
        </w:rPr>
        <w:t xml:space="preserve">juveniles, their decisions </w:t>
      </w:r>
      <w:r w:rsidR="00AE05BB">
        <w:rPr>
          <w:rFonts w:ascii="Times New Roman" w:hAnsi="Times New Roman" w:cs="Times New Roman"/>
        </w:rPr>
        <w:t>are made in the conscience of various legal factors.</w:t>
      </w:r>
      <w:r w:rsidR="00191825">
        <w:rPr>
          <w:rFonts w:ascii="Times New Roman" w:hAnsi="Times New Roman" w:cs="Times New Roman"/>
        </w:rPr>
        <w:t xml:space="preserve"> Equally, it is </w:t>
      </w:r>
      <w:r w:rsidR="009C0925">
        <w:rPr>
          <w:rFonts w:ascii="Times New Roman" w:hAnsi="Times New Roman" w:cs="Times New Roman"/>
        </w:rPr>
        <w:t>these legal aspects</w:t>
      </w:r>
      <w:r w:rsidR="00191825">
        <w:rPr>
          <w:rFonts w:ascii="Times New Roman" w:hAnsi="Times New Roman" w:cs="Times New Roman"/>
        </w:rPr>
        <w:t xml:space="preserve"> which influence the behavior of the police when handling juveniles.</w:t>
      </w:r>
      <w:r w:rsidR="00726E2D">
        <w:rPr>
          <w:rFonts w:ascii="Times New Roman" w:hAnsi="Times New Roman" w:cs="Times New Roman"/>
        </w:rPr>
        <w:t xml:space="preserve"> Accompanying this assortment of legal aspects</w:t>
      </w:r>
      <w:r w:rsidR="00B13075">
        <w:rPr>
          <w:rFonts w:ascii="Times New Roman" w:hAnsi="Times New Roman" w:cs="Times New Roman"/>
        </w:rPr>
        <w:t xml:space="preserve"> is the severity of the offense,</w:t>
      </w:r>
      <w:r w:rsidR="00726E2D">
        <w:rPr>
          <w:rFonts w:ascii="Times New Roman" w:hAnsi="Times New Roman" w:cs="Times New Roman"/>
        </w:rPr>
        <w:t xml:space="preserve"> </w:t>
      </w:r>
      <w:r w:rsidR="005D6739">
        <w:rPr>
          <w:rFonts w:ascii="Times New Roman" w:hAnsi="Times New Roman" w:cs="Times New Roman"/>
        </w:rPr>
        <w:t>the amount of evidence the police off</w:t>
      </w:r>
      <w:r w:rsidR="00B13075">
        <w:rPr>
          <w:rFonts w:ascii="Times New Roman" w:hAnsi="Times New Roman" w:cs="Times New Roman"/>
        </w:rPr>
        <w:t xml:space="preserve">icer presents before the court as well as </w:t>
      </w:r>
      <w:r w:rsidR="00702BFE">
        <w:rPr>
          <w:rFonts w:ascii="Times New Roman" w:hAnsi="Times New Roman" w:cs="Times New Roman"/>
        </w:rPr>
        <w:t xml:space="preserve">considerations on whether or not the juvenile committed the offense while under the influence of a drug substance or </w:t>
      </w:r>
      <w:r w:rsidR="001B7982">
        <w:rPr>
          <w:rFonts w:ascii="Times New Roman" w:hAnsi="Times New Roman" w:cs="Times New Roman"/>
        </w:rPr>
        <w:t>intoxicating drink</w:t>
      </w:r>
      <w:r w:rsidR="00B13075">
        <w:rPr>
          <w:rFonts w:ascii="Times New Roman" w:hAnsi="Times New Roman" w:cs="Times New Roman"/>
        </w:rPr>
        <w:t>. Besides,</w:t>
      </w:r>
      <w:r w:rsidR="00D7050E">
        <w:rPr>
          <w:rFonts w:ascii="Times New Roman" w:hAnsi="Times New Roman" w:cs="Times New Roman"/>
        </w:rPr>
        <w:t xml:space="preserve"> whether the suspected juvenile makes a request or fails to request the police to take action</w:t>
      </w:r>
      <w:r w:rsidR="00B13075">
        <w:rPr>
          <w:rFonts w:ascii="Times New Roman" w:hAnsi="Times New Roman" w:cs="Times New Roman"/>
        </w:rPr>
        <w:t xml:space="preserve"> also counts</w:t>
      </w:r>
      <w:r w:rsidR="00D7050E">
        <w:rPr>
          <w:rFonts w:ascii="Times New Roman" w:hAnsi="Times New Roman" w:cs="Times New Roman"/>
        </w:rPr>
        <w:t>.</w:t>
      </w:r>
      <w:r w:rsidR="00E4173E">
        <w:rPr>
          <w:rFonts w:ascii="Times New Roman" w:hAnsi="Times New Roman" w:cs="Times New Roman"/>
        </w:rPr>
        <w:t xml:space="preserve"> </w:t>
      </w:r>
    </w:p>
    <w:p w14:paraId="2EBA4D79" w14:textId="1640FA66" w:rsidR="00657025" w:rsidRDefault="00090F1F" w:rsidP="00817A7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Offense seriousness drives the de</w:t>
      </w:r>
      <w:r>
        <w:rPr>
          <w:rFonts w:ascii="Times New Roman" w:hAnsi="Times New Roman" w:cs="Times New Roman"/>
        </w:rPr>
        <w:t xml:space="preserve">cisions of the police and courts when handling juveniles. </w:t>
      </w:r>
      <w:r w:rsidR="00E74707">
        <w:rPr>
          <w:rFonts w:ascii="Times New Roman" w:hAnsi="Times New Roman" w:cs="Times New Roman"/>
        </w:rPr>
        <w:t xml:space="preserve">Equally, this is </w:t>
      </w:r>
      <w:r w:rsidR="00655973">
        <w:rPr>
          <w:rFonts w:ascii="Times New Roman" w:hAnsi="Times New Roman" w:cs="Times New Roman"/>
        </w:rPr>
        <w:t>complemented</w:t>
      </w:r>
      <w:r w:rsidR="00E74707">
        <w:rPr>
          <w:rFonts w:ascii="Times New Roman" w:hAnsi="Times New Roman" w:cs="Times New Roman"/>
        </w:rPr>
        <w:t xml:space="preserve"> by the amount of evidence available to the police and the court.</w:t>
      </w:r>
      <w:r w:rsidR="00760F3E">
        <w:rPr>
          <w:rFonts w:ascii="Times New Roman" w:hAnsi="Times New Roman" w:cs="Times New Roman"/>
        </w:rPr>
        <w:t xml:space="preserve"> More often, the events </w:t>
      </w:r>
      <w:r w:rsidR="00A2404A">
        <w:rPr>
          <w:rFonts w:ascii="Times New Roman" w:hAnsi="Times New Roman" w:cs="Times New Roman"/>
        </w:rPr>
        <w:t>underpinning juvenile offenses are of a negligible legal nature</w:t>
      </w:r>
      <w:r w:rsidR="00277DB6">
        <w:rPr>
          <w:rFonts w:ascii="Times New Roman" w:hAnsi="Times New Roman" w:cs="Times New Roman"/>
        </w:rPr>
        <w:t xml:space="preserve"> (</w:t>
      </w:r>
      <w:r w:rsidR="00277DB6" w:rsidRPr="004C5926">
        <w:rPr>
          <w:rFonts w:ascii="Times New Roman" w:hAnsi="Times New Roman" w:cs="Times New Roman"/>
        </w:rPr>
        <w:t>Champion</w:t>
      </w:r>
      <w:r w:rsidR="00277DB6">
        <w:rPr>
          <w:rFonts w:ascii="Times New Roman" w:hAnsi="Times New Roman" w:cs="Times New Roman"/>
        </w:rPr>
        <w:t>, 2001)</w:t>
      </w:r>
      <w:r w:rsidR="00A2404A">
        <w:rPr>
          <w:rFonts w:ascii="Times New Roman" w:hAnsi="Times New Roman" w:cs="Times New Roman"/>
        </w:rPr>
        <w:t>. However, for circumstances where t</w:t>
      </w:r>
      <w:bookmarkStart w:id="0" w:name="_GoBack"/>
      <w:bookmarkEnd w:id="0"/>
      <w:r w:rsidR="00A2404A">
        <w:rPr>
          <w:rFonts w:ascii="Times New Roman" w:hAnsi="Times New Roman" w:cs="Times New Roman"/>
        </w:rPr>
        <w:t>he police regard an offense to be serious, that is, equitable to a felony, and the exhibit available is strong, the potential</w:t>
      </w:r>
      <w:r w:rsidR="007C2F4B">
        <w:rPr>
          <w:rFonts w:ascii="Times New Roman" w:hAnsi="Times New Roman" w:cs="Times New Roman"/>
        </w:rPr>
        <w:t xml:space="preserve"> for the police</w:t>
      </w:r>
      <w:r w:rsidR="00A2404A">
        <w:rPr>
          <w:rFonts w:ascii="Times New Roman" w:hAnsi="Times New Roman" w:cs="Times New Roman"/>
        </w:rPr>
        <w:t xml:space="preserve"> to make an arrest is high.</w:t>
      </w:r>
    </w:p>
    <w:p w14:paraId="135C1873" w14:textId="77777777" w:rsidR="005C1165" w:rsidRDefault="005C116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AEC039" w14:textId="40518B5C" w:rsidR="00657025" w:rsidRDefault="00090F1F" w:rsidP="0065702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</w:t>
      </w:r>
    </w:p>
    <w:p w14:paraId="71D6799B" w14:textId="66F124AF" w:rsidR="004C5926" w:rsidRPr="004C5926" w:rsidRDefault="00090F1F" w:rsidP="004C5926">
      <w:pPr>
        <w:spacing w:line="480" w:lineRule="auto"/>
        <w:rPr>
          <w:rFonts w:ascii="Times New Roman" w:hAnsi="Times New Roman" w:cs="Times New Roman"/>
        </w:rPr>
      </w:pPr>
      <w:r w:rsidRPr="004C5926">
        <w:rPr>
          <w:rFonts w:ascii="Times New Roman" w:hAnsi="Times New Roman" w:cs="Times New Roman"/>
        </w:rPr>
        <w:t xml:space="preserve">Champion, D. J. (2001). </w:t>
      </w:r>
      <w:r w:rsidRPr="004C5926">
        <w:rPr>
          <w:rFonts w:ascii="Times New Roman" w:hAnsi="Times New Roman" w:cs="Times New Roman"/>
          <w:i/>
        </w:rPr>
        <w:t xml:space="preserve">The juvenile </w:t>
      </w:r>
      <w:r w:rsidRPr="004C5926">
        <w:rPr>
          <w:rFonts w:ascii="Times New Roman" w:hAnsi="Times New Roman" w:cs="Times New Roman"/>
          <w:i/>
        </w:rPr>
        <w:t>justice system: Delinquency, processing, and the law</w:t>
      </w:r>
      <w:r w:rsidRPr="004C592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4C5926">
        <w:rPr>
          <w:rFonts w:ascii="Times New Roman" w:hAnsi="Times New Roman" w:cs="Times New Roman"/>
        </w:rPr>
        <w:t>Upper Saddle River, NJ: Prentice Hall.</w:t>
      </w:r>
    </w:p>
    <w:p w14:paraId="0EA64663" w14:textId="77777777" w:rsidR="00657025" w:rsidRPr="004C5926" w:rsidRDefault="00657025" w:rsidP="004C5926">
      <w:pPr>
        <w:spacing w:line="480" w:lineRule="auto"/>
        <w:rPr>
          <w:rFonts w:ascii="Times New Roman" w:hAnsi="Times New Roman" w:cs="Times New Roman"/>
        </w:rPr>
      </w:pPr>
    </w:p>
    <w:sectPr w:rsidR="00657025" w:rsidRPr="004C5926" w:rsidSect="008C3C6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6E066" w14:textId="77777777" w:rsidR="00090F1F" w:rsidRDefault="00090F1F">
      <w:r>
        <w:separator/>
      </w:r>
    </w:p>
  </w:endnote>
  <w:endnote w:type="continuationSeparator" w:id="0">
    <w:p w14:paraId="576C5370" w14:textId="77777777" w:rsidR="00090F1F" w:rsidRDefault="00090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87D2D" w14:textId="77777777" w:rsidR="00090F1F" w:rsidRDefault="00090F1F">
      <w:r>
        <w:separator/>
      </w:r>
    </w:p>
  </w:footnote>
  <w:footnote w:type="continuationSeparator" w:id="0">
    <w:p w14:paraId="5B807804" w14:textId="77777777" w:rsidR="00090F1F" w:rsidRDefault="00090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0702296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05CC7E" w14:textId="27A88D76" w:rsidR="008C3419" w:rsidRPr="00E66F97" w:rsidRDefault="00090F1F" w:rsidP="00E66F97">
        <w:pPr>
          <w:pStyle w:val="Header"/>
          <w:jc w:val="right"/>
          <w:rPr>
            <w:rFonts w:ascii="Times New Roman" w:hAnsi="Times New Roman" w:cs="Times New Roman"/>
          </w:rPr>
        </w:pPr>
        <w:r w:rsidRPr="00E66F97">
          <w:rPr>
            <w:rFonts w:ascii="Times New Roman" w:hAnsi="Times New Roman" w:cs="Times New Roman"/>
          </w:rPr>
          <w:fldChar w:fldCharType="begin"/>
        </w:r>
        <w:r w:rsidRPr="00E66F97">
          <w:rPr>
            <w:rFonts w:ascii="Times New Roman" w:hAnsi="Times New Roman" w:cs="Times New Roman"/>
          </w:rPr>
          <w:instrText xml:space="preserve"> PAGE   \* MERGEFORMAT </w:instrText>
        </w:r>
        <w:r w:rsidRPr="00E66F97">
          <w:rPr>
            <w:rFonts w:ascii="Times New Roman" w:hAnsi="Times New Roman" w:cs="Times New Roman"/>
          </w:rPr>
          <w:fldChar w:fldCharType="separate"/>
        </w:r>
        <w:r w:rsidR="005C1165">
          <w:rPr>
            <w:rFonts w:ascii="Times New Roman" w:hAnsi="Times New Roman" w:cs="Times New Roman"/>
            <w:noProof/>
          </w:rPr>
          <w:t>6</w:t>
        </w:r>
        <w:r w:rsidRPr="00E66F9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CB61F3" w14:textId="77777777" w:rsidR="008C3419" w:rsidRPr="000F4CDC" w:rsidRDefault="00090F1F" w:rsidP="008C3C69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5C1165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D7"/>
    <w:rsid w:val="00033C41"/>
    <w:rsid w:val="00046745"/>
    <w:rsid w:val="00090F1F"/>
    <w:rsid w:val="000A6F62"/>
    <w:rsid w:val="000B1175"/>
    <w:rsid w:val="000D083A"/>
    <w:rsid w:val="000E4175"/>
    <w:rsid w:val="000E7E0E"/>
    <w:rsid w:val="000F4CDC"/>
    <w:rsid w:val="00113ECA"/>
    <w:rsid w:val="00122BE9"/>
    <w:rsid w:val="001252AD"/>
    <w:rsid w:val="001346B2"/>
    <w:rsid w:val="001526C1"/>
    <w:rsid w:val="001556F3"/>
    <w:rsid w:val="00171F17"/>
    <w:rsid w:val="001816C5"/>
    <w:rsid w:val="00191825"/>
    <w:rsid w:val="001B7982"/>
    <w:rsid w:val="00235956"/>
    <w:rsid w:val="00242EE8"/>
    <w:rsid w:val="00270497"/>
    <w:rsid w:val="00277DB6"/>
    <w:rsid w:val="002B065B"/>
    <w:rsid w:val="002D1682"/>
    <w:rsid w:val="002D5D70"/>
    <w:rsid w:val="002D7975"/>
    <w:rsid w:val="00302B57"/>
    <w:rsid w:val="0032281F"/>
    <w:rsid w:val="003279BA"/>
    <w:rsid w:val="0033031F"/>
    <w:rsid w:val="0035116A"/>
    <w:rsid w:val="003543C7"/>
    <w:rsid w:val="003837C7"/>
    <w:rsid w:val="003A3859"/>
    <w:rsid w:val="003A4C0F"/>
    <w:rsid w:val="003A584E"/>
    <w:rsid w:val="003E6D04"/>
    <w:rsid w:val="00452CCA"/>
    <w:rsid w:val="00464DD2"/>
    <w:rsid w:val="00480A82"/>
    <w:rsid w:val="00487A4E"/>
    <w:rsid w:val="00494B93"/>
    <w:rsid w:val="004B2E38"/>
    <w:rsid w:val="004C5926"/>
    <w:rsid w:val="004D369A"/>
    <w:rsid w:val="004F3235"/>
    <w:rsid w:val="005043B3"/>
    <w:rsid w:val="00523400"/>
    <w:rsid w:val="005249AC"/>
    <w:rsid w:val="00550E4D"/>
    <w:rsid w:val="00560A47"/>
    <w:rsid w:val="00582F22"/>
    <w:rsid w:val="00593AD8"/>
    <w:rsid w:val="005A1EE7"/>
    <w:rsid w:val="005B4CCF"/>
    <w:rsid w:val="005C1165"/>
    <w:rsid w:val="005C3334"/>
    <w:rsid w:val="005C661A"/>
    <w:rsid w:val="005D6739"/>
    <w:rsid w:val="00607777"/>
    <w:rsid w:val="0061208A"/>
    <w:rsid w:val="00614D50"/>
    <w:rsid w:val="00655973"/>
    <w:rsid w:val="00657025"/>
    <w:rsid w:val="006601EC"/>
    <w:rsid w:val="0066315F"/>
    <w:rsid w:val="00674A4B"/>
    <w:rsid w:val="00680D68"/>
    <w:rsid w:val="00694FF4"/>
    <w:rsid w:val="006B5106"/>
    <w:rsid w:val="006D1CB0"/>
    <w:rsid w:val="006F7A9E"/>
    <w:rsid w:val="00700579"/>
    <w:rsid w:val="00702A92"/>
    <w:rsid w:val="00702BFE"/>
    <w:rsid w:val="007220EA"/>
    <w:rsid w:val="007244A0"/>
    <w:rsid w:val="00726E2D"/>
    <w:rsid w:val="007341E7"/>
    <w:rsid w:val="00734249"/>
    <w:rsid w:val="00745C41"/>
    <w:rsid w:val="007460AC"/>
    <w:rsid w:val="00760F3E"/>
    <w:rsid w:val="007817AA"/>
    <w:rsid w:val="007824C8"/>
    <w:rsid w:val="0079592E"/>
    <w:rsid w:val="007B033A"/>
    <w:rsid w:val="007B5532"/>
    <w:rsid w:val="007C2F4B"/>
    <w:rsid w:val="007E21D7"/>
    <w:rsid w:val="007F565E"/>
    <w:rsid w:val="007F567C"/>
    <w:rsid w:val="00817A7F"/>
    <w:rsid w:val="00833653"/>
    <w:rsid w:val="008A2707"/>
    <w:rsid w:val="008A288E"/>
    <w:rsid w:val="008A67A8"/>
    <w:rsid w:val="008B19D5"/>
    <w:rsid w:val="008C3419"/>
    <w:rsid w:val="008C3C69"/>
    <w:rsid w:val="008D3337"/>
    <w:rsid w:val="00905C0F"/>
    <w:rsid w:val="009116F4"/>
    <w:rsid w:val="00913B23"/>
    <w:rsid w:val="009322ED"/>
    <w:rsid w:val="00956971"/>
    <w:rsid w:val="00961143"/>
    <w:rsid w:val="009749CD"/>
    <w:rsid w:val="009C0925"/>
    <w:rsid w:val="009C4BE4"/>
    <w:rsid w:val="009F77A6"/>
    <w:rsid w:val="00A2404A"/>
    <w:rsid w:val="00A63CAA"/>
    <w:rsid w:val="00AB7FBE"/>
    <w:rsid w:val="00AC2752"/>
    <w:rsid w:val="00AE05BB"/>
    <w:rsid w:val="00AF3ED8"/>
    <w:rsid w:val="00B13075"/>
    <w:rsid w:val="00B627AF"/>
    <w:rsid w:val="00B87AF9"/>
    <w:rsid w:val="00BA395B"/>
    <w:rsid w:val="00BB2271"/>
    <w:rsid w:val="00BB355A"/>
    <w:rsid w:val="00BF0E71"/>
    <w:rsid w:val="00BF17A7"/>
    <w:rsid w:val="00C032BE"/>
    <w:rsid w:val="00C12CA4"/>
    <w:rsid w:val="00C40700"/>
    <w:rsid w:val="00C44012"/>
    <w:rsid w:val="00C90CEC"/>
    <w:rsid w:val="00C91CDB"/>
    <w:rsid w:val="00CA3C44"/>
    <w:rsid w:val="00CA46EE"/>
    <w:rsid w:val="00CA75EF"/>
    <w:rsid w:val="00CC7039"/>
    <w:rsid w:val="00CF0350"/>
    <w:rsid w:val="00D26383"/>
    <w:rsid w:val="00D7050E"/>
    <w:rsid w:val="00D87570"/>
    <w:rsid w:val="00DB1F73"/>
    <w:rsid w:val="00DC0B4A"/>
    <w:rsid w:val="00DC76C2"/>
    <w:rsid w:val="00DD7E38"/>
    <w:rsid w:val="00DF4054"/>
    <w:rsid w:val="00DF4FE8"/>
    <w:rsid w:val="00E063CA"/>
    <w:rsid w:val="00E4173E"/>
    <w:rsid w:val="00E45085"/>
    <w:rsid w:val="00E66F97"/>
    <w:rsid w:val="00E72C04"/>
    <w:rsid w:val="00E74707"/>
    <w:rsid w:val="00E76347"/>
    <w:rsid w:val="00E90DBA"/>
    <w:rsid w:val="00E9571C"/>
    <w:rsid w:val="00E95C5F"/>
    <w:rsid w:val="00EA3966"/>
    <w:rsid w:val="00EA7477"/>
    <w:rsid w:val="00ED7FDE"/>
    <w:rsid w:val="00F300AE"/>
    <w:rsid w:val="00F305F1"/>
    <w:rsid w:val="00F427C2"/>
    <w:rsid w:val="00F5772C"/>
    <w:rsid w:val="00FA72CB"/>
    <w:rsid w:val="00FB7668"/>
    <w:rsid w:val="00FD6ED4"/>
    <w:rsid w:val="00FE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1D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7E21D7"/>
  </w:style>
  <w:style w:type="character" w:styleId="Hyperlink">
    <w:name w:val="Hyperlink"/>
    <w:basedOn w:val="DefaultParagraphFont"/>
    <w:uiPriority w:val="99"/>
    <w:unhideWhenUsed/>
    <w:rsid w:val="007E21D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7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7F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1D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7E21D7"/>
  </w:style>
  <w:style w:type="character" w:styleId="Hyperlink">
    <w:name w:val="Hyperlink"/>
    <w:basedOn w:val="DefaultParagraphFont"/>
    <w:uiPriority w:val="99"/>
    <w:unhideWhenUsed/>
    <w:rsid w:val="007E21D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7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7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Hel20</b:Tag>
    <b:SourceType>InternetSite</b:SourceType>
    <b:Guid>{2BE5ACA7-50BE-4666-8A21-A973AC0EACD4}</b:Guid>
    <b:Author>
      <b:Author>
        <b:NameList>
          <b:Person>
            <b:Last>Branswell</b:Last>
            <b:First>Helen</b:First>
          </b:Person>
        </b:NameList>
      </b:Author>
    </b:Author>
    <b:Title>Containing new coronavirus may not be feasible, expert say, as they warn of possible sustained global spread</b:Title>
    <b:InternetSiteTitle>www.statnews.com</b:InternetSiteTitle>
    <b:Year>2020</b:Year>
    <b:Month>January</b:Month>
    <b:Day>26</b:Day>
    <b:URL>https://www.statnews.com/2020/01/26/containing-new-coronavirus-may-not-be-feasible-experts-say/</b:URL>
    <b:RefOrder>1</b:RefOrder>
  </b:Source>
  <b:Source>
    <b:Tag>Mar20</b:Tag>
    <b:SourceType>InternetSite</b:SourceType>
    <b:Guid>{91179D08-42EA-4599-BE8D-F8792AE601CB}</b:Guid>
    <b:Author>
      <b:Author>
        <b:NameList>
          <b:Person>
            <b:Last>Herrman</b:Last>
            <b:First>Mark</b:First>
          </b:Person>
        </b:NameList>
      </b:Author>
    </b:Author>
    <b:Title>The Impact of COVID-19 On Law Firm Practices</b:Title>
    <b:InternetSiteTitle>www.abovethelaw.com</b:InternetSiteTitle>
    <b:Year>2020</b:Year>
    <b:Month>March</b:Month>
    <b:Day>30</b:Day>
    <b:URL>https://abovethelaw.com/2020/03/the-impact-of-covid-19-on-law-firm-practices/</b:URL>
    <b:RefOrder>2</b:RefOrder>
  </b:Source>
  <b:Source>
    <b:Tag>Dua20</b:Tag>
    <b:SourceType>InternetSite</b:SourceType>
    <b:Guid>{59293271-EB13-4D77-84FD-177BEAFFAEF4}</b:Guid>
    <b:Author>
      <b:Author>
        <b:NameList>
          <b:Person>
            <b:Last>Morris</b:Last>
            <b:First>Duane</b:First>
          </b:Person>
        </b:NameList>
      </b:Author>
    </b:Author>
    <b:Title>www.duanemoriss.com</b:Title>
    <b:InternetSiteTitle>Force Majeure and COVID-19: Illinois Bankruptcy Court Rules That Force Majeure Provision partially Excuses Rent Payments</b:InternetSiteTitle>
    <b:Year>2020</b:Year>
    <b:Month>June</b:Month>
    <b:Day>4</b:Day>
    <b:URL>https://www.duanemorris.com/alerts/force_majeure_covid19_illinois_bankruptcy_court_rules_force_majeure_provision_partially_0620.html</b:URL>
    <b:RefOrder>3</b:RefOrder>
  </b:Source>
  <b:Source>
    <b:Tag>Amy20</b:Tag>
    <b:SourceType>InternetSite</b:SourceType>
    <b:Guid>{F342DC7B-7D26-4D80-AF26-214B061AFB26}</b:Guid>
    <b:Author>
      <b:Author>
        <b:NameList>
          <b:Person>
            <b:Last>Guthrie</b:Last>
            <b:First>Amy</b:First>
          </b:Person>
        </b:NameList>
      </b:Author>
    </b:Author>
    <b:Title>COVID-19 Thwarts Deal-making in Latin America- for Now</b:Title>
    <b:InternetSiteTitle>www.law.com</b:InternetSiteTitle>
    <b:Year>2020</b:Year>
    <b:Month>May</b:Month>
    <b:Day>18</b:Day>
    <b:URL>https://www.law.com/international-edition/2020/05/18/covid-19-stunts-deal-making-in-latin-america-for-now/</b:URL>
    <b:RefOrder>4</b:RefOrder>
  </b:Source>
  <b:Source>
    <b:Tag>Wil20</b:Tag>
    <b:SourceType>JournalArticle</b:SourceType>
    <b:Guid>{2DB21349-CE98-4AC0-B2AC-7A8F72CE9993}</b:Guid>
    <b:Title>COVID-19: Personal Injury Liability Considerations and Protections for Property Owners and Operators</b:Title>
    <b:Year>2020</b:Year>
    <b:Month>May</b:Month>
    <b:Day>7</b:Day>
    <b:Author>
      <b:Author>
        <b:NameList>
          <b:Person>
            <b:Last>Williams</b:Last>
            <b:First>Gwy</b:First>
          </b:Person>
          <b:Person>
            <b:Last>Turner</b:Last>
            <b:First>Allison</b:First>
            <b:Middle>Lukas</b:Middle>
          </b:Person>
        </b:NameList>
      </b:Author>
    </b:Author>
    <b:JournalName>Client Alert</b:JournalName>
    <b:Pages>1-5</b:Pages>
    <b:City>Boston</b:City>
    <b:Publisher>Latham &amp; Watkins</b:Publisher>
    <b:StandardNumber>2728</b:StandardNumber>
    <b:YearAccessed>2020</b:YearAccessed>
    <b:MonthAccessed>June</b:MonthAccessed>
    <b:DayAccessed>23</b:DayAccessed>
    <b:RefOrder>5</b:RefOrder>
  </b:Source>
  <b:Source>
    <b:Tag>Jor20</b:Tag>
    <b:SourceType>InternetSite</b:SourceType>
    <b:Guid>{C6127EF4-2570-4CE8-8217-E53CA9C0DE0C}</b:Guid>
    <b:Title>www.abovethelaw.com</b:Title>
    <b:Year>2020</b:Year>
    <b:Month>April</b:Month>
    <b:Day>8</b:Day>
    <b:Author>
      <b:Author>
        <b:NameList>
          <b:Person>
            <b:Last>Rothman</b:Last>
            <b:First>Jordan</b:First>
          </b:Person>
        </b:NameList>
      </b:Author>
    </b:Author>
    <b:InternetSiteTitle>Practice Areas Most Impacted By COVID-19</b:InternetSiteTitle>
    <b:URL>https://abovethelaw.com/2020/04/practice-areas-most-impacted-by-covid-19/ </b:URL>
    <b:RefOrder>6</b:RefOrder>
  </b:Source>
  <b:Source>
    <b:Tag>Lau20</b:Tag>
    <b:SourceType>JournalArticle</b:SourceType>
    <b:Guid>{7D44B45F-4AA0-4B60-A0FC-50D6805DDFD6}</b:Guid>
    <b:Title>Legal services and COVID-19: Industry Expected to Recover and Reach 845 Billion by 2023</b:Title>
    <b:Year>2020</b:Year>
    <b:Author>
      <b:Author>
        <b:NameList>
          <b:Person>
            <b:Last>Wood</b:Last>
            <b:First>Laura</b:First>
          </b:Person>
        </b:NameList>
      </b:Author>
    </b:Author>
    <b:JournalName>Research and Markets</b:JournalName>
    <b:Pages>112-195</b:Pages>
    <b:RefOrder>7</b:RefOrder>
  </b:Source>
  <b:Source>
    <b:Tag>Wil191</b:Tag>
    <b:SourceType>InternetSite</b:SourceType>
    <b:Guid>{BA0006C9-8E94-4EE2-8641-75E001031CFA}</b:Guid>
    <b:Author>
      <b:Author>
        <b:NameList>
          <b:Person>
            <b:Last>Kenton</b:Last>
            <b:First>Will</b:First>
          </b:Person>
        </b:NameList>
      </b:Author>
    </b:Author>
    <b:Title>Human Resource</b:Title>
    <b:InternetSiteTitle>www.investopedia.com</b:InternetSiteTitle>
    <b:Year>2019</b:Year>
    <b:Month>May</b:Month>
    <b:Day>10</b:Day>
    <b:URL>www.investopedia.com/terms/h/humanresources.asp</b:URL>
    <b:RefOrder>8</b:RefOrder>
  </b:Source>
  <b:Source>
    <b:Tag>Lin20</b:Tag>
    <b:SourceType>InternetSite</b:SourceType>
    <b:Guid>{1DEBA20A-053E-40E3-B522-78CCF3C62F71}</b:Guid>
    <b:Author>
      <b:Author>
        <b:NameList>
          <b:Person>
            <b:Last>Grensing-Pophal</b:Last>
            <b:First>Lin</b:First>
          </b:Person>
        </b:NameList>
      </b:Author>
    </b:Author>
    <b:Title>Hiring in a COVID-19 World</b:Title>
    <b:InternetSiteTitle>www.shrm.org</b:InternetSiteTitle>
    <b:Year>2020</b:Year>
    <b:Month>April</b:Month>
    <b:Day>14</b:Day>
    <b:URL>www.shrm.org/resourcesandtools/hr-topics/talent-acquisition/pages/coronavirus-legal-hiring.aspx</b:URL>
    <b:RefOrder>9</b:RefOrder>
  </b:Source>
  <b:Source>
    <b:Tag>PAY18</b:Tag>
    <b:SourceType>InternetSite</b:SourceType>
    <b:Guid>{D0A4827D-501C-4BBE-A03D-C3D45E94BD2B}</b:Guid>
    <b:Author>
      <b:Author>
        <b:NameList>
          <b:Person>
            <b:Last>PAYCHEX</b:Last>
          </b:Person>
        </b:NameList>
      </b:Author>
    </b:Author>
    <b:Title>2018 Pulse of HR shows Shifts from Last Year</b:Title>
    <b:InternetSiteTitle>www.paychex.com</b:InternetSiteTitle>
    <b:Year>2018</b:Year>
    <b:URL>www.paychex.com/articles/hcm/pulse-survey-shows-shifts-in-2018</b:URL>
    <b:RefOrder>10</b:RefOrder>
  </b:Source>
  <b:Source>
    <b:Tag>Jam19</b:Tag>
    <b:SourceType>InternetSite</b:SourceType>
    <b:Guid>{2611ADE2-5D22-4CDC-B5CD-053D5695EC3B}</b:Guid>
    <b:Title>The Department of Homeland Security: Goals and Challenges</b:Title>
    <b:Year>2019</b:Year>
    <b:Author>
      <b:Author>
        <b:NameList>
          <b:Person>
            <b:Last>Martin</b:Last>
            <b:First>James</b:First>
          </b:Person>
        </b:NameList>
      </b:Author>
    </b:Author>
    <b:InternetSiteTitle>www.nti.org</b:InternetSiteTitle>
    <b:Month>July</b:Month>
    <b:Day>15</b:Day>
    <b:URL>www.nti.org/analysis/articles/homeland-security-goals-challenges/</b:URL>
    <b:RefOrder>11</b:RefOrder>
  </b:Source>
  <b:Source>
    <b:Tag>Jas11</b:Tag>
    <b:SourceType>InternetSite</b:SourceType>
    <b:Guid>{8918D39C-A73C-4C2E-B491-09EE4B431A8F}</b:Guid>
    <b:Author>
      <b:Author>
        <b:NameList>
          <b:Person>
            <b:Last>Villemez</b:Last>
            <b:First>Jason</b:First>
          </b:Person>
        </b:NameList>
      </b:Author>
    </b:Author>
    <b:Title>9/11 to now: ways we have changed</b:Title>
    <b:InternetSiteTitle>www.pbs.org</b:InternetSiteTitle>
    <b:Year>2011</b:Year>
    <b:Month>September</b:Month>
    <b:Day>14</b:Day>
    <b:URL>www.pbs.org/newshour/world/911-to-now-ways-we-have-chaged</b:URL>
    <b:RefOrder>12</b:RefOrder>
  </b:Source>
  <b:Source>
    <b:Tag>Edw07</b:Tag>
    <b:SourceType>Report</b:SourceType>
    <b:Guid>{6FDD1796-B015-4ECE-939D-064F3F32CCF5}</b:Guid>
    <b:Author>
      <b:Author>
        <b:NameList>
          <b:Person>
            <b:Last>Turzanski</b:Last>
            <b:First>Edward</b:First>
            <b:Middle>A.</b:Middle>
          </b:Person>
        </b:NameList>
      </b:Author>
    </b:Author>
    <b:Title>Counterterrorism: The Roles of Federal, State and Local Agencies</b:Title>
    <b:Year>2007</b:Year>
    <b:Publisher>Foreign Policy Research Institute</b:Publisher>
    <b:RefOrder>13</b:RefOrder>
  </b:Source>
</b:Sources>
</file>

<file path=customXml/itemProps1.xml><?xml version="1.0" encoding="utf-8"?>
<ds:datastoreItem xmlns:ds="http://schemas.openxmlformats.org/officeDocument/2006/customXml" ds:itemID="{05B33A64-115F-47AC-B0A1-86951B35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6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143</cp:revision>
  <dcterms:created xsi:type="dcterms:W3CDTF">2020-06-29T15:48:00Z</dcterms:created>
  <dcterms:modified xsi:type="dcterms:W3CDTF">2020-07-01T13:21:00Z</dcterms:modified>
</cp:coreProperties>
</file>